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A7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</w:rPr>
        <w:t>中共许昌市建安区委国土空间规划委员会2024年第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</w:rPr>
        <w:t>次会议项目控规的</w:t>
      </w:r>
    </w:p>
    <w:p w14:paraId="6550A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</w:rPr>
        <w:t>公示内容</w:t>
      </w:r>
      <w:bookmarkStart w:id="0" w:name="_GoBack"/>
      <w:bookmarkEnd w:id="0"/>
    </w:p>
    <w:p w14:paraId="570CC5EC">
      <w:pPr>
        <w:spacing w:line="560" w:lineRule="exact"/>
        <w:rPr>
          <w:rFonts w:ascii="Times New Roman" w:hAnsi="Times New Roman" w:eastAsia="仿宋" w:cs="Times New Roman"/>
        </w:rPr>
      </w:pPr>
    </w:p>
    <w:p w14:paraId="1D113472"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依据《中华人民共和国城乡规划法》、《行政许可法》、《关于城乡规划公开公示的规定》等有关法律法规，特此公告，公告日期</w:t>
      </w:r>
      <w:r>
        <w:rPr>
          <w:rFonts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</w:rPr>
        <w:t>4</w:t>
      </w:r>
      <w:r>
        <w:rPr>
          <w:rFonts w:hint="eastAsia" w:ascii="Times New Roman" w:hAnsi="Times New Roman" w:cs="仿宋_GB2312"/>
        </w:rPr>
        <w:t>年 1</w:t>
      </w:r>
      <w:r>
        <w:rPr>
          <w:rFonts w:hint="eastAsia" w:ascii="Times New Roman" w:hAnsi="Times New Roman" w:cs="仿宋_GB2312"/>
          <w:lang w:val="en-US" w:eastAsia="zh-CN"/>
        </w:rPr>
        <w:t>2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>16</w:t>
      </w:r>
      <w:r>
        <w:rPr>
          <w:rFonts w:hint="eastAsia" w:ascii="Times New Roman" w:hAnsi="Times New Roman" w:cs="仿宋_GB2312"/>
        </w:rPr>
        <w:t>日</w:t>
      </w:r>
      <w:r>
        <w:rPr>
          <w:rFonts w:ascii="Times New Roman" w:hAnsi="Times New Roman" w:cs="Times New Roman"/>
        </w:rPr>
        <w:t>--202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eastAsia" w:ascii="Times New Roman" w:hAnsi="Times New Roman" w:cs="仿宋_GB2312"/>
        </w:rPr>
        <w:t>年1月</w:t>
      </w:r>
      <w:r>
        <w:rPr>
          <w:rFonts w:hint="eastAsia" w:ascii="Times New Roman" w:hAnsi="Times New Roman" w:cs="仿宋_GB2312"/>
          <w:lang w:val="en-US" w:eastAsia="zh-CN"/>
        </w:rPr>
        <w:t>15</w:t>
      </w:r>
      <w:r>
        <w:rPr>
          <w:rFonts w:hint="eastAsia" w:ascii="Times New Roman" w:hAnsi="Times New Roman" w:cs="仿宋_GB2312"/>
        </w:rPr>
        <w:t>日，如有意见或建议，请在公示期内向我局以书面形式提出。</w:t>
      </w:r>
    </w:p>
    <w:p w14:paraId="5ABDE1B0"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咨询电话：</w:t>
      </w:r>
      <w:r>
        <w:rPr>
          <w:rFonts w:ascii="Times New Roman" w:hAnsi="Times New Roman" w:cs="Times New Roman"/>
        </w:rPr>
        <w:t>0374-5115109</w:t>
      </w:r>
    </w:p>
    <w:p w14:paraId="1987ECD5"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经办科室：规划委员会秘书股</w:t>
      </w:r>
    </w:p>
    <w:p w14:paraId="04BDCFFD"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经办人：赵飞</w:t>
      </w:r>
    </w:p>
    <w:p w14:paraId="0D57DB40">
      <w:pPr>
        <w:ind w:firstLine="640" w:firstLineChars="200"/>
        <w:rPr>
          <w:rFonts w:ascii="Times New Roman" w:hAnsi="黑体" w:eastAsia="黑体" w:cs="黑体"/>
        </w:rPr>
      </w:pPr>
    </w:p>
    <w:p w14:paraId="58667531">
      <w:pPr>
        <w:spacing w:line="400" w:lineRule="exact"/>
        <w:jc w:val="left"/>
        <w:rPr>
          <w:rFonts w:ascii="仿宋_GB2312" w:hAnsi="仿宋" w:cs="仿宋"/>
          <w:b/>
          <w:bCs w:val="0"/>
          <w:spacing w:val="-5"/>
          <w:sz w:val="32"/>
          <w:szCs w:val="32"/>
        </w:rPr>
      </w:pPr>
      <w:r>
        <w:rPr>
          <w:rFonts w:hint="eastAsia" w:ascii="仿宋_GB2312" w:hAnsi="仿宋" w:eastAsia="仿宋_GB2312" w:cs="仿宋"/>
          <w:b/>
          <w:bCs w:val="0"/>
          <w:spacing w:val="-5"/>
          <w:kern w:val="2"/>
          <w:sz w:val="32"/>
          <w:szCs w:val="32"/>
          <w:lang w:val="en-US" w:eastAsia="zh-CN" w:bidi="ar-SA"/>
        </w:rPr>
        <w:t>许昌市建安区蒋李集镇008县道西侧局部地块</w:t>
      </w:r>
    </w:p>
    <w:p w14:paraId="7D395387">
      <w:pPr>
        <w:ind w:firstLine="640" w:firstLineChars="200"/>
        <w:jc w:val="left"/>
        <w:rPr>
          <w:rFonts w:ascii="Times New Roman" w:hAnsi="Times New Roman" w:cs="仿宋_GB2312"/>
        </w:rPr>
      </w:pPr>
      <w:r>
        <w:rPr>
          <w:rFonts w:hint="eastAsia" w:ascii="Times New Roman" w:hAnsi="Times New Roman" w:cs="仿宋_GB2312"/>
          <w:lang w:val="en-US" w:eastAsia="zh-CN"/>
        </w:rPr>
        <w:t>规划红线内用地面积:245510平方米（约368亩）;用地性质:高等教育用地;容积率:＜1.5;建筑高度:＜60米;建筑密度:＜35%;绿地率:＞35%;机动车停车位:≥2.0车位/100名师生;非机动车停车位:≥70车位/100名师生;地下空间开发层数:≤1层。</w:t>
      </w:r>
    </w:p>
    <w:p w14:paraId="36FF950B">
      <w:pPr>
        <w:ind w:firstLine="640" w:firstLineChars="200"/>
        <w:rPr>
          <w:rFonts w:ascii="Times New Roman" w:hAnsi="Times New Roman" w:cs="仿宋_GB2312"/>
        </w:rPr>
      </w:pPr>
    </w:p>
    <w:p w14:paraId="22581B46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14:paraId="51A3B764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14:paraId="2B5F6058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14:paraId="203211EE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14:paraId="1B8753A1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14:paraId="27F8E821">
      <w:pPr>
        <w:spacing w:line="240" w:lineRule="auto"/>
        <w:jc w:val="left"/>
        <w:rPr>
          <w:rFonts w:hint="eastAsia" w:ascii="仿宋_GB2312" w:hAnsi="仿宋" w:eastAsia="仿宋_GB2312" w:cs="仿宋"/>
          <w:bCs/>
          <w:spacing w:val="-5"/>
          <w:lang w:eastAsia="zh-CN"/>
        </w:rPr>
      </w:pPr>
      <w:r>
        <w:rPr>
          <w:rFonts w:hint="eastAsia" w:ascii="仿宋_GB2312" w:hAnsi="仿宋" w:eastAsia="仿宋_GB2312" w:cs="仿宋"/>
          <w:bCs/>
          <w:spacing w:val="-5"/>
          <w:lang w:eastAsia="zh-CN"/>
        </w:rPr>
        <w:drawing>
          <wp:inline distT="0" distB="0" distL="114300" distR="114300">
            <wp:extent cx="5261610" cy="3721735"/>
            <wp:effectExtent l="0" t="0" r="15240" b="12065"/>
            <wp:docPr id="1" name="图片 1" descr="48f1509c69ac039b5e5362dddee7a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8f1509c69ac039b5e5362dddee7a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CF047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14:paraId="21AA09DC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14:paraId="55CD34E7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14:paraId="4824153A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14:paraId="0D493412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F03E44-D3A9-4BD0-BB94-28C751EC17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6489B85-6483-4FA5-A10C-4471FDC0CAF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281CF14-31B4-49A2-824E-A715D1C8635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00902D6-2711-4887-BA7A-6606DAA1BF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DIyNjkxMDg0ODhkMWJkNTc0ODNhZTk2MTdmOGEifQ=="/>
  </w:docVars>
  <w:rsids>
    <w:rsidRoot w:val="00F678D6"/>
    <w:rsid w:val="00723F25"/>
    <w:rsid w:val="00976304"/>
    <w:rsid w:val="00B54D7B"/>
    <w:rsid w:val="00F678D6"/>
    <w:rsid w:val="02BF46B1"/>
    <w:rsid w:val="04FC65A6"/>
    <w:rsid w:val="12BD7542"/>
    <w:rsid w:val="18DC000A"/>
    <w:rsid w:val="1A741B5A"/>
    <w:rsid w:val="1AB97CE2"/>
    <w:rsid w:val="1CE617B0"/>
    <w:rsid w:val="2F1C5DF3"/>
    <w:rsid w:val="30ED2BC3"/>
    <w:rsid w:val="357D0E2D"/>
    <w:rsid w:val="35E94AFA"/>
    <w:rsid w:val="3AB47816"/>
    <w:rsid w:val="49A64904"/>
    <w:rsid w:val="4D221AE1"/>
    <w:rsid w:val="541616C7"/>
    <w:rsid w:val="546B5460"/>
    <w:rsid w:val="577F29D6"/>
    <w:rsid w:val="5A484A1C"/>
    <w:rsid w:val="61607BDE"/>
    <w:rsid w:val="64B139F8"/>
    <w:rsid w:val="651B17E0"/>
    <w:rsid w:val="6D88699C"/>
    <w:rsid w:val="727146B6"/>
    <w:rsid w:val="74CC0C7B"/>
    <w:rsid w:val="7CF4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0"/>
    <w:pPr>
      <w:jc w:val="center"/>
    </w:pPr>
    <w:rPr>
      <w:rFonts w:eastAsia="黑体"/>
      <w:sz w:val="36"/>
      <w:szCs w:val="36"/>
    </w:r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paragraph" w:styleId="4">
    <w:name w:val="Body Text First Indent"/>
    <w:basedOn w:val="2"/>
    <w:autoRedefine/>
    <w:unhideWhenUsed/>
    <w:qFormat/>
    <w:uiPriority w:val="0"/>
    <w:pPr>
      <w:ind w:firstLine="420" w:firstLineChars="100"/>
    </w:pPr>
  </w:style>
  <w:style w:type="character" w:customStyle="1" w:styleId="7">
    <w:name w:val="批注框文本 Char"/>
    <w:basedOn w:val="6"/>
    <w:link w:val="3"/>
    <w:qFormat/>
    <w:uiPriority w:val="0"/>
    <w:rPr>
      <w:rFonts w:ascii="Calibri" w:hAnsi="Calibri" w:eastAsia="仿宋_GB2312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278</Words>
  <Characters>332</Characters>
  <Lines>2</Lines>
  <Paragraphs>1</Paragraphs>
  <TotalTime>1</TotalTime>
  <ScaleCrop>false</ScaleCrop>
  <LinksUpToDate>false</LinksUpToDate>
  <CharactersWithSpaces>333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2022-09-22T01:38:00Z</dcterms:created>
  <dc:creator>4087</dc:creator>
  <cp:lastModifiedBy>咚咚锵</cp:lastModifiedBy>
  <cp:lastPrinted>2022-09-26T01:31:00Z</cp:lastPrinted>
  <dcterms:modified xsi:type="dcterms:W3CDTF">2024-12-17T00:20:50Z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C6ED71F7E86244008D5D0BB6F09FE78E</vt:lpwstr>
  </property>
</Properties>
</file>