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A7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</w:rPr>
        <w:t>中共许昌市建安区委国土空间规划委员会2024年第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</w:rPr>
        <w:t>次会议项目控规的</w:t>
      </w:r>
    </w:p>
    <w:p w14:paraId="6550A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</w:rPr>
        <w:t>公示内容</w:t>
      </w:r>
      <w:bookmarkStart w:id="0" w:name="_GoBack"/>
      <w:bookmarkEnd w:id="0"/>
    </w:p>
    <w:p w14:paraId="570CC5EC">
      <w:pPr>
        <w:spacing w:line="560" w:lineRule="exact"/>
        <w:rPr>
          <w:rFonts w:ascii="Times New Roman" w:hAnsi="Times New Roman" w:eastAsia="仿宋" w:cs="Times New Roman"/>
        </w:rPr>
      </w:pPr>
    </w:p>
    <w:p w14:paraId="1D113472"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依据《中华人民共和国城乡规划法》、《行政许可法》、《关于城乡规划公开公示的规定》等有关法律法规，特此公告，公告日期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年 1</w:t>
      </w:r>
      <w:r>
        <w:rPr>
          <w:rFonts w:hint="eastAsia" w:ascii="Times New Roman" w:hAnsi="Times New Roman" w:cs="仿宋_GB2312"/>
          <w:lang w:val="en-US" w:eastAsia="zh-CN"/>
        </w:rPr>
        <w:t>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16</w:t>
      </w:r>
      <w:r>
        <w:rPr>
          <w:rFonts w:hint="eastAsia" w:ascii="Times New Roman" w:hAnsi="Times New Roman" w:cs="仿宋_GB2312"/>
        </w:rPr>
        <w:t>日</w:t>
      </w:r>
      <w:r>
        <w:rPr>
          <w:rFonts w:ascii="Times New Roman" w:hAnsi="Times New Roman" w:cs="Times New Roman"/>
        </w:rPr>
        <w:t>--202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仿宋_GB2312"/>
        </w:rPr>
        <w:t>年1月</w:t>
      </w:r>
      <w:r>
        <w:rPr>
          <w:rFonts w:hint="eastAsia" w:ascii="Times New Roman" w:hAnsi="Times New Roman" w:cs="仿宋_GB2312"/>
          <w:lang w:val="en-US" w:eastAsia="zh-CN"/>
        </w:rPr>
        <w:t>15</w:t>
      </w:r>
      <w:r>
        <w:rPr>
          <w:rFonts w:hint="eastAsia" w:ascii="Times New Roman" w:hAnsi="Times New Roman" w:cs="仿宋_GB2312"/>
        </w:rPr>
        <w:t>日，如有意见或建议，请在公示期内向我局以书面形式提出。</w:t>
      </w:r>
    </w:p>
    <w:p w14:paraId="5ABDE1B0"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咨询电话：</w:t>
      </w:r>
      <w:r>
        <w:rPr>
          <w:rFonts w:ascii="Times New Roman" w:hAnsi="Times New Roman" w:cs="Times New Roman"/>
        </w:rPr>
        <w:t>0374-5115109</w:t>
      </w:r>
    </w:p>
    <w:p w14:paraId="1987ECD5"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经办科室：规划委员会秘书股</w:t>
      </w:r>
    </w:p>
    <w:p w14:paraId="04BDCFFD"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经办人：赵飞</w:t>
      </w:r>
    </w:p>
    <w:p w14:paraId="0D57DB40">
      <w:pPr>
        <w:ind w:firstLine="640" w:firstLineChars="200"/>
        <w:rPr>
          <w:rFonts w:ascii="Times New Roman" w:hAnsi="黑体" w:eastAsia="黑体" w:cs="黑体"/>
        </w:rPr>
      </w:pPr>
    </w:p>
    <w:p w14:paraId="58667531">
      <w:pPr>
        <w:spacing w:line="400" w:lineRule="exact"/>
        <w:ind w:firstLine="623" w:firstLineChars="200"/>
        <w:jc w:val="left"/>
        <w:rPr>
          <w:rFonts w:hint="default" w:ascii="仿宋_GB2312" w:hAnsi="仿宋" w:cs="仿宋"/>
          <w:b/>
          <w:bCs w:val="0"/>
          <w:spacing w:val="-5"/>
          <w:sz w:val="32"/>
          <w:szCs w:val="32"/>
          <w:lang w:val="en-US"/>
        </w:rPr>
      </w:pPr>
      <w:r>
        <w:rPr>
          <w:rFonts w:hint="eastAsia" w:ascii="仿宋_GB2312" w:hAnsi="仿宋" w:cs="仿宋"/>
          <w:b/>
          <w:bCs w:val="0"/>
          <w:spacing w:val="-5"/>
          <w:kern w:val="2"/>
          <w:sz w:val="32"/>
          <w:szCs w:val="32"/>
          <w:lang w:val="en-US" w:eastAsia="zh-CN" w:bidi="ar-SA"/>
        </w:rPr>
        <w:t>张潘镇校尉张村局部地块控制详细规划</w:t>
      </w:r>
    </w:p>
    <w:p w14:paraId="36FF950B">
      <w:pPr>
        <w:ind w:firstLine="640" w:firstLineChars="2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val="en-US" w:eastAsia="zh-CN"/>
        </w:rPr>
        <w:t>红线内用地面积：15078平方米;用地性质：物流仓储用地;建筑限高：＞8米;建筑密度：≥40%;容积率：≥1.0;绿地率：＜20%；机动车车位：≥0.1车位/100平方米建筑面积。</w:t>
      </w:r>
    </w:p>
    <w:p w14:paraId="22581B4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14:paraId="51A3B764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14:paraId="2B5F6058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14:paraId="203211EE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14:paraId="1B8753A1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14:paraId="067CF047">
      <w:pPr>
        <w:spacing w:line="240" w:lineRule="auto"/>
        <w:jc w:val="left"/>
        <w:rPr>
          <w:rFonts w:hint="eastAsia" w:ascii="仿宋_GB2312" w:hAnsi="仿宋" w:eastAsia="仿宋_GB2312" w:cs="仿宋"/>
          <w:bCs/>
          <w:spacing w:val="-5"/>
          <w:lang w:eastAsia="zh-CN"/>
        </w:rPr>
      </w:pPr>
      <w:r>
        <w:rPr>
          <w:rFonts w:hint="eastAsia" w:ascii="仿宋_GB2312" w:hAnsi="仿宋" w:eastAsia="仿宋_GB2312" w:cs="仿宋"/>
          <w:bCs/>
          <w:spacing w:val="-5"/>
          <w:lang w:eastAsia="zh-CN"/>
        </w:rPr>
        <w:drawing>
          <wp:inline distT="0" distB="0" distL="114300" distR="114300">
            <wp:extent cx="5267960" cy="3721735"/>
            <wp:effectExtent l="0" t="0" r="8890" b="12065"/>
            <wp:docPr id="1" name="图片 1" descr="a25c86bc1ddb912b5d5a6ed805ce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5c86bc1ddb912b5d5a6ed805ced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A09DC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14:paraId="55CD34E7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14:paraId="4824153A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14:paraId="0D493412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8F8267-3248-4DD3-B181-2A49785CA9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2C33247-A05E-4821-A262-A9DAD8BC80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BEAD4F9-CC34-462D-B406-603E4F7AC2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CAB3DDD-755B-40B0-A86D-6F0B9E8214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DIyNjkxMDg0ODhkMWJkNTc0ODNhZTk2MTdmOGEifQ=="/>
  </w:docVars>
  <w:rsids>
    <w:rsidRoot w:val="00F678D6"/>
    <w:rsid w:val="00723F25"/>
    <w:rsid w:val="00976304"/>
    <w:rsid w:val="00B54D7B"/>
    <w:rsid w:val="00F678D6"/>
    <w:rsid w:val="04FC65A6"/>
    <w:rsid w:val="12BD7542"/>
    <w:rsid w:val="1A741B5A"/>
    <w:rsid w:val="1AB97CE2"/>
    <w:rsid w:val="1CE617B0"/>
    <w:rsid w:val="23772CF9"/>
    <w:rsid w:val="2D2D1CDC"/>
    <w:rsid w:val="2F1C5DF3"/>
    <w:rsid w:val="357D0E2D"/>
    <w:rsid w:val="35E94AFA"/>
    <w:rsid w:val="3AB47816"/>
    <w:rsid w:val="49A64904"/>
    <w:rsid w:val="4D221AE1"/>
    <w:rsid w:val="541616C7"/>
    <w:rsid w:val="546B5460"/>
    <w:rsid w:val="577F29D6"/>
    <w:rsid w:val="5A484A1C"/>
    <w:rsid w:val="5ADA0E65"/>
    <w:rsid w:val="61607BDE"/>
    <w:rsid w:val="631D02DC"/>
    <w:rsid w:val="64B139F8"/>
    <w:rsid w:val="651B17E0"/>
    <w:rsid w:val="6D88699C"/>
    <w:rsid w:val="727146B6"/>
    <w:rsid w:val="74CC0C7B"/>
    <w:rsid w:val="7CF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jc w:val="center"/>
    </w:pPr>
    <w:rPr>
      <w:rFonts w:eastAsia="黑体"/>
      <w:sz w:val="36"/>
      <w:szCs w:val="36"/>
    </w:r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4">
    <w:name w:val="Body Text First Indent"/>
    <w:basedOn w:val="2"/>
    <w:autoRedefine/>
    <w:unhideWhenUsed/>
    <w:qFormat/>
    <w:uiPriority w:val="0"/>
    <w:pPr>
      <w:ind w:firstLine="420" w:firstLineChars="100"/>
    </w:pPr>
  </w:style>
  <w:style w:type="character" w:customStyle="1" w:styleId="7">
    <w:name w:val="批注框文本 Char"/>
    <w:basedOn w:val="6"/>
    <w:link w:val="3"/>
    <w:qFormat/>
    <w:uiPriority w:val="0"/>
    <w:rPr>
      <w:rFonts w:ascii="Calibri" w:hAnsi="Calibri" w:eastAsia="仿宋_GB2312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286</Characters>
  <Lines>2</Lines>
  <Paragraphs>1</Paragraphs>
  <TotalTime>2</TotalTime>
  <ScaleCrop>false</ScaleCrop>
  <LinksUpToDate>false</LinksUpToDate>
  <CharactersWithSpaces>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2022-09-22T01:38:00Z</dcterms:created>
  <dc:creator>4087</dc:creator>
  <cp:lastModifiedBy>咚咚锵</cp:lastModifiedBy>
  <cp:lastPrinted>2022-09-26T01:31:00Z</cp:lastPrinted>
  <dcterms:modified xsi:type="dcterms:W3CDTF">2024-12-17T00:20:31Z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C6ED71F7E86244008D5D0BB6F09FE78E</vt:lpwstr>
  </property>
</Properties>
</file>