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jc w:val="center"/>
      </w:pPr>
      <w:r>
        <w:rPr>
          <w:rFonts w:ascii="SimHei" w:eastAsia="SimHei" w:hAnsi="SimHei" w:cs="SimHei"/>
          <w:sz w:val="52"/>
        </w:rPr>
        <w:t xml:space="preserve">许昌市建安区教育体育局（本级）</w:t>
      </w:r>
    </w:p>
    <w:p>
      <w:pPr>
        <w:overflowPunct w:val="0"/>
        <w:spacing w:before="0" w:beforeAutospacing="0" w:after="0" w:afterAutospacing="0"/>
        <w:jc w:val="center"/>
      </w:pPr>
      <w:r>
        <w:rPr>
          <w:rFonts w:ascii="SimHei" w:eastAsia="SimHei" w:hAnsi="SimHei" w:cs="SimHei"/>
          <w:sz w:val="52"/>
        </w:rPr>
        <w:t xml:space="preserve">2025年度单位预算</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sectPr>
          <w:pgSz w:w="11900" w:h="16840" w:orient="portrait"/>
          <w:pgMar w:top="1440" w:right="1820" w:bottom="1440" w:left="1820" w:header="720" w:footer="720" w:gutter="0"/>
        </w:sectPr>
      </w:pPr>
      <w:r>
        <w:rPr>
          <w:rFonts w:ascii="SimHei" w:eastAsia="SimHei" w:hAnsi="SimHei" w:cs="SimHei"/>
          <w:sz w:val="44"/>
        </w:rPr>
        <w:t xml:space="preserve">二〇二五年五月</w:t>
      </w:r>
    </w:p>
    <w:p>
      <w:pPr>
        <w:overflowPunct w:val="0"/>
        <w:spacing w:before="0" w:beforeAutospacing="0" w:after="0" w:afterAutospacing="0"/>
        <w:jc w:val="center"/>
      </w:pPr>
      <w:r>
        <w:rPr>
          <w:rFonts w:ascii="SimHei" w:eastAsia="SimHei" w:hAnsi="SimHei" w:cs="SimHei"/>
          <w:sz w:val="44"/>
        </w:rPr>
        <w:t xml:space="preserve">目 录</w:t>
      </w:r>
    </w:p>
    <w:p>
      <w:pPr>
        <w:overflowPunct w:val="0"/>
        <w:spacing w:before="0" w:beforeAutospacing="0" w:after="0" w:afterAutospacing="0" w:line="340"/>
        <w:jc w:val="both"/>
      </w:pPr>
      <w:r>
        <w:rPr>
          <w:rFonts w:ascii="SimHei" w:eastAsia="SimHei" w:hAnsi="SimHei" w:cs="SimHei"/>
          <w:sz w:val="32"/>
        </w:rPr>
        <w:t xml:space="preserve">第一部分 单位概况</w:t>
      </w:r>
    </w:p>
    <w:p>
      <w:pPr>
        <w:overflowPunct w:val="0"/>
        <w:spacing w:before="0" w:beforeAutospacing="0" w:after="0" w:afterAutospacing="0" w:line="340"/>
        <w:ind w:firstLine="640"/>
        <w:jc w:val="both"/>
      </w:pPr>
      <w:r>
        <w:rPr>
          <w:rFonts w:ascii="SimHei" w:eastAsia="SimHei" w:hAnsi="SimHei" w:cs="SimHei"/>
          <w:sz w:val="32"/>
        </w:rPr>
        <w:t xml:space="preserve">一、 主要职责</w:t>
      </w:r>
    </w:p>
    <w:p>
      <w:pPr>
        <w:overflowPunct w:val="0"/>
        <w:spacing w:before="0" w:beforeAutospacing="0" w:after="0" w:afterAutospacing="0" w:line="340"/>
        <w:ind w:firstLine="640"/>
        <w:jc w:val="both"/>
      </w:pPr>
      <w:r>
        <w:rPr>
          <w:rFonts w:ascii="SimHei" w:eastAsia="SimHei" w:hAnsi="SimHei" w:cs="SimHei"/>
          <w:sz w:val="32"/>
        </w:rPr>
        <w:t xml:space="preserve">二、 机构设置</w:t>
      </w:r>
    </w:p>
    <w:p>
      <w:pPr>
        <w:overflowPunct w:val="0"/>
        <w:spacing w:before="0" w:beforeAutospacing="0" w:after="0" w:afterAutospacing="0" w:line="340"/>
        <w:ind w:firstLine="640"/>
        <w:jc w:val="both"/>
      </w:pPr>
      <w:r>
        <w:rPr>
          <w:rFonts w:ascii="SimHei" w:eastAsia="SimHei" w:hAnsi="SimHei" w:cs="SimHei"/>
          <w:sz w:val="32"/>
        </w:rPr>
        <w:t xml:space="preserve">三、 预算单位构成</w:t>
      </w:r>
    </w:p>
    <w:p>
      <w:pPr>
        <w:overflowPunct w:val="0"/>
        <w:spacing w:before="0" w:beforeAutospacing="0" w:after="0" w:afterAutospacing="0" w:line="340"/>
        <w:jc w:val="both"/>
      </w:pPr>
      <w:r>
        <w:rPr>
          <w:rFonts w:ascii="SimHei" w:eastAsia="SimHei" w:hAnsi="SimHei" w:cs="SimHei"/>
          <w:sz w:val="32"/>
        </w:rPr>
        <w:t xml:space="preserve">第二部分 许昌市建安区教育体育局（本级）2025年单位预算情况说明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附件：许昌市建安区教育体育局（本级）2025年单位预算表</w:t>
      </w:r>
    </w:p>
    <w:p>
      <w:pPr>
        <w:overflowPunct w:val="0"/>
        <w:spacing w:before="0" w:beforeAutospacing="0" w:after="0" w:afterAutospacing="0" w:line="340"/>
        <w:ind w:firstLine="640"/>
        <w:jc w:val="both"/>
      </w:pPr>
      <w:r>
        <w:rPr>
          <w:rFonts w:ascii="FangSong" w:eastAsia="FangSong" w:hAnsi="FangSong" w:cs="FangSong"/>
          <w:sz w:val="32"/>
        </w:rPr>
        <w:t xml:space="preserve">一、2025年收支总体情况表；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二、2025年收入总体情况表；</w:t>
      </w:r>
    </w:p>
    <w:p>
      <w:pPr>
        <w:overflowPunct w:val="0"/>
        <w:spacing w:before="0" w:beforeAutospacing="0" w:after="0" w:afterAutospacing="0" w:line="340"/>
        <w:ind w:firstLine="640"/>
        <w:jc w:val="both"/>
      </w:pPr>
      <w:r>
        <w:rPr>
          <w:rFonts w:ascii="FangSong" w:eastAsia="FangSong" w:hAnsi="FangSong" w:cs="FangSong"/>
          <w:sz w:val="32"/>
        </w:rPr>
        <w:t xml:space="preserve">三、2025年支出总体情况表；</w:t>
      </w:r>
    </w:p>
    <w:p>
      <w:pPr>
        <w:overflowPunct w:val="0"/>
        <w:spacing w:before="0" w:beforeAutospacing="0" w:after="0" w:afterAutospacing="0" w:line="340"/>
        <w:ind w:firstLine="640"/>
        <w:jc w:val="both"/>
      </w:pPr>
      <w:r>
        <w:rPr>
          <w:rFonts w:ascii="FangSong" w:eastAsia="FangSong" w:hAnsi="FangSong" w:cs="FangSong"/>
          <w:sz w:val="32"/>
        </w:rPr>
        <w:t xml:space="preserve">四、2025年财政拨款收支总体情况表；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五、2025年一般公共预算支出情况表；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六、2025年一般公共预算基本支出表；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七、2025年支出经济分类汇总表；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八、2025年一般公共预算“三公”经费总体情况表；</w:t>
      </w:r>
    </w:p>
    <w:p>
      <w:pPr>
        <w:overflowPunct w:val="0"/>
        <w:spacing w:before="0" w:beforeAutospacing="0" w:after="0" w:afterAutospacing="0" w:line="340"/>
        <w:ind w:firstLine="640"/>
        <w:jc w:val="both"/>
      </w:pPr>
      <w:r>
        <w:rPr>
          <w:rFonts w:ascii="FangSong" w:eastAsia="FangSong" w:hAnsi="FangSong" w:cs="FangSong"/>
          <w:sz w:val="32"/>
        </w:rPr>
        <w:t xml:space="preserve">九、2025年政府性基金预算支出情况表；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十、2025年国有资本经营预算支出预算表；</w:t>
      </w:r>
    </w:p>
    <w:p>
      <w:pPr>
        <w:overflowPunct w:val="0"/>
        <w:spacing w:before="0" w:beforeAutospacing="0" w:after="0" w:afterAutospacing="0" w:line="340"/>
        <w:ind w:firstLine="640"/>
        <w:jc w:val="both"/>
      </w:pPr>
      <w:r>
        <w:rPr>
          <w:rFonts w:ascii="FangSong" w:eastAsia="FangSong" w:hAnsi="FangSong" w:cs="FangSong"/>
          <w:sz w:val="32"/>
        </w:rPr>
        <w:t xml:space="preserve">十一、2025年项目支出表；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十二、2025年预算项目绩效目标汇总表。</w:t>
      </w:r>
    </w:p>
    <w:p>
      <w:pPr>
        <w:overflowPunct w:val="0"/>
        <w:spacing w:before="0" w:beforeAutospacing="0" w:after="0" w:afterAutospacing="0"/>
        <w:jc w:val="center"/>
      </w:pPr>
      <w:r>
        <w:rPr>
          <w:rFonts w:ascii="SimHei" w:eastAsia="SimHei" w:hAnsi="SimHei" w:cs="SimHei"/>
          <w:sz w:val="44"/>
        </w:rPr>
        <w:t xml:space="preserve">第一部分</w:t>
      </w:r>
    </w:p>
    <w:p>
      <w:pPr>
        <w:overflowPunct w:val="0"/>
        <w:spacing w:before="0" w:beforeAutospacing="0" w:after="0" w:afterAutospacing="0"/>
        <w:jc w:val="center"/>
      </w:pPr>
      <w:r>
        <w:rPr>
          <w:rFonts w:ascii="SimHei" w:eastAsia="SimHei" w:hAnsi="SimHei" w:cs="SimHei"/>
          <w:sz w:val="44"/>
        </w:rPr>
        <w:t xml:space="preserve">许昌市建安区教育体育局（本级）</w:t>
      </w:r>
    </w:p>
    <w:p>
      <w:pPr>
        <w:overflowPunct w:val="0"/>
        <w:spacing w:before="0" w:beforeAutospacing="0" w:after="0" w:afterAutospacing="0"/>
        <w:jc w:val="center"/>
      </w:pPr>
      <w:r>
        <w:rPr>
          <w:rFonts w:ascii="SimHei" w:eastAsia="SimHei" w:hAnsi="SimHei" w:cs="SimHei"/>
          <w:sz w:val="44"/>
        </w:rPr>
        <w:t xml:space="preserve">单位概况</w:t>
      </w: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一、主要职责</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许昌市建安区教育体育局主要职责包括：</w:t>
      </w:r>
    </w:p>
    <w:p>
      <w:pPr>
        <w:overflowPunct w:val="0"/>
        <w:spacing w:before="0" w:beforeAutospacing="0" w:after="0" w:afterAutospacing="0" w:line="340"/>
        <w:ind w:firstLine="640"/>
        <w:jc w:val="both"/>
      </w:pPr>
      <w:r>
        <w:rPr>
          <w:rFonts w:ascii="FangSong" w:eastAsia="FangSong" w:hAnsi="FangSong" w:cs="FangSong"/>
          <w:sz w:val="32"/>
        </w:rPr>
        <w:t xml:space="preserve">（1）贯彻执行党和国家关于教育体育工作的方针、政策和法律、法规;负责教育理论研究和宣传工作。</w:t>
      </w:r>
    </w:p>
    <w:p>
      <w:pPr>
        <w:overflowPunct w:val="0"/>
        <w:spacing w:before="0" w:beforeAutospacing="0" w:after="0" w:afterAutospacing="0" w:line="340"/>
        <w:ind w:firstLine="640"/>
        <w:jc w:val="both"/>
      </w:pPr>
      <w:r>
        <w:rPr>
          <w:rFonts w:ascii="FangSong" w:eastAsia="FangSong" w:hAnsi="FangSong" w:cs="FangSong"/>
          <w:sz w:val="32"/>
        </w:rPr>
        <w:t xml:space="preserve">（2）研究制定全区教育体育改革发展战略和教育体育事业发展规划；负责全区各级各类教育体育的统筹规划和协调管理；指导各级各类学校的教育教学改革；负责全区教育体育信息的统计、分析和发布工作。</w:t>
      </w:r>
    </w:p>
    <w:p>
      <w:pPr>
        <w:overflowPunct w:val="0"/>
        <w:spacing w:before="0" w:beforeAutospacing="0" w:after="0" w:afterAutospacing="0" w:line="340"/>
        <w:ind w:firstLine="640"/>
        <w:jc w:val="both"/>
      </w:pPr>
      <w:r>
        <w:rPr>
          <w:rFonts w:ascii="FangSong" w:eastAsia="FangSong" w:hAnsi="FangSong" w:cs="FangSong"/>
          <w:sz w:val="32"/>
        </w:rPr>
        <w:t xml:space="preserve">（3）承办区政府交办的其他事项。</w:t>
      </w:r>
    </w:p>
    <w:p>
      <w:pPr>
        <w:overflowPunct w:val="0"/>
        <w:spacing w:before="0" w:beforeAutospacing="0" w:after="0" w:afterAutospacing="0" w:line="340"/>
        <w:ind w:firstLine="640"/>
        <w:jc w:val="both"/>
      </w:pPr>
      <w:r>
        <w:rPr>
          <w:rFonts w:ascii="FangSong" w:eastAsia="FangSong" w:hAnsi="FangSong" w:cs="FangSong"/>
          <w:sz w:val="32"/>
        </w:rPr>
        <w:t xml:space="preserve">（4）局属二级机构的主要职能是电化教育工作、执行事业财务会计制度、全区普通高校、普通中专、成人高校、成人中专招生考试、高等教育自学考试和教师资格考试等的报名考试工作、全区组织开展资助管理工作等。</w:t>
      </w:r>
    </w:p>
    <w:p>
      <w:pPr>
        <w:overflowPunct w:val="0"/>
        <w:spacing w:before="0" w:beforeAutospacing="0" w:after="0" w:afterAutospacing="0" w:line="340"/>
        <w:ind w:firstLine="640"/>
        <w:jc w:val="both"/>
      </w:pPr>
      <w:r>
        <w:rPr>
          <w:rFonts w:ascii="FangSong" w:eastAsia="FangSong" w:hAnsi="FangSong" w:cs="FangSong"/>
          <w:sz w:val="32"/>
        </w:rPr>
        <w:t xml:space="preserve">（5）全面贯彻党和国家的教育方针、政策、法规和上级教育行政部门的指示，结合许昌市实际研究制定本校教育事业的发展规划和各项计划，实施办法和补充规定，并组织实施。</w:t>
      </w:r>
    </w:p>
    <w:p>
      <w:pPr>
        <w:overflowPunct w:val="0"/>
        <w:spacing w:before="0" w:beforeAutospacing="0" w:after="0" w:afterAutospacing="0" w:line="340"/>
        <w:ind w:firstLine="640"/>
        <w:jc w:val="both"/>
      </w:pPr>
      <w:r>
        <w:rPr>
          <w:rFonts w:ascii="FangSong" w:eastAsia="FangSong" w:hAnsi="FangSong" w:cs="FangSong"/>
          <w:sz w:val="32"/>
        </w:rPr>
        <w:t xml:space="preserve">（6）管理和指导学校基础教育，会同有关部门管理、指导、协调学校的教育工作。</w:t>
      </w:r>
    </w:p>
    <w:p>
      <w:pPr>
        <w:overflowPunct w:val="0"/>
        <w:spacing w:before="0" w:beforeAutospacing="0" w:after="0" w:afterAutospacing="0" w:line="340"/>
        <w:ind w:firstLine="640"/>
        <w:jc w:val="both"/>
      </w:pPr>
      <w:r>
        <w:rPr>
          <w:rFonts w:ascii="FangSong" w:eastAsia="FangSong" w:hAnsi="FangSong" w:cs="FangSong"/>
          <w:sz w:val="32"/>
        </w:rPr>
        <w:t xml:space="preserve">（7）规划、协调指导学校的教学改革工作；负责指导开展教育科学研究和教学研究；指导我校教育综合改革工作。</w:t>
      </w:r>
    </w:p>
    <w:p>
      <w:pPr>
        <w:overflowPunct w:val="0"/>
        <w:spacing w:before="0" w:beforeAutospacing="0" w:after="0" w:afterAutospacing="0" w:line="340"/>
        <w:ind w:firstLine="640"/>
        <w:jc w:val="both"/>
      </w:pPr>
      <w:r>
        <w:rPr>
          <w:rFonts w:ascii="FangSong" w:eastAsia="FangSong" w:hAnsi="FangSong" w:cs="FangSong"/>
          <w:sz w:val="32"/>
        </w:rPr>
        <w:t xml:space="preserve">（8）会同上级教育部门拟定教育拔款；统筹安排教育费附加、教育专项经费；会同上级教育部门检查、指导学校教育事业经费的使用情况；监督审计学校的教育事业经费。</w:t>
      </w:r>
    </w:p>
    <w:p>
      <w:pPr>
        <w:overflowPunct w:val="0"/>
        <w:spacing w:before="0" w:beforeAutospacing="0" w:after="0" w:afterAutospacing="0" w:line="340"/>
        <w:ind w:firstLine="640"/>
        <w:jc w:val="both"/>
      </w:pPr>
      <w:r>
        <w:rPr>
          <w:rFonts w:ascii="FangSong" w:eastAsia="FangSong" w:hAnsi="FangSong" w:cs="FangSong"/>
          <w:sz w:val="32"/>
        </w:rPr>
        <w:t xml:space="preserve">（9）负责教育方针、政策、法规的宣传工作；指导学校思想品德、体育、卫生、艺术工作。</w:t>
      </w:r>
    </w:p>
    <w:p>
      <w:pPr>
        <w:overflowPunct w:val="0"/>
        <w:spacing w:before="0" w:beforeAutospacing="0" w:after="0" w:afterAutospacing="0" w:line="340"/>
        <w:ind w:firstLine="640"/>
        <w:jc w:val="both"/>
      </w:pPr>
      <w:r>
        <w:rPr>
          <w:rFonts w:ascii="FangSong" w:eastAsia="FangSong" w:hAnsi="FangSong" w:cs="FangSong"/>
          <w:sz w:val="32"/>
        </w:rPr>
        <w:t xml:space="preserve">（10）规划、指导教师队伍建设工作；负责教育（系统）专业技术职务的评审工作；负责并指导学校内部管理体制改革。</w:t>
      </w:r>
    </w:p>
    <w:p>
      <w:pPr>
        <w:overflowPunct w:val="0"/>
        <w:spacing w:before="0" w:beforeAutospacing="0" w:after="0" w:afterAutospacing="0" w:line="340"/>
        <w:ind w:firstLine="640"/>
        <w:jc w:val="both"/>
      </w:pPr>
      <w:r>
        <w:rPr>
          <w:rFonts w:ascii="SimHei" w:eastAsia="SimHei" w:hAnsi="SimHei" w:cs="SimHei"/>
          <w:sz w:val="32"/>
        </w:rPr>
        <w:t xml:space="preserve">二、机构设置</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内设12个股室，主要是：中共许昌市建安区委教育工作领导小组秘书组秘书股、行政办公室、人事股、财务股、基础教育股、体育卫生艺术教育股、安全管理股、教育督导办公室、教育体育项目管理股、思想政治与组织工作股、校外培训机构监督管理股、主体责任办。</w:t>
      </w:r>
    </w:p>
    <w:p>
      <w:pPr>
        <w:overflowPunct w:val="0"/>
        <w:spacing w:before="0" w:beforeAutospacing="0" w:after="0" w:afterAutospacing="0" w:line="340"/>
        <w:ind w:firstLine="640"/>
        <w:jc w:val="both"/>
      </w:pPr>
      <w:r>
        <w:rPr>
          <w:rFonts w:ascii="SimHei" w:eastAsia="SimHei" w:hAnsi="SimHei" w:cs="SimHei"/>
          <w:sz w:val="32"/>
        </w:rPr>
        <w:t xml:space="preserve">三、预算单位构成</w:t>
      </w:r>
    </w:p>
    <w:p>
      <w:pPr>
        <w:overflowPunct w:val="0"/>
        <w:spacing w:before="0" w:beforeAutospacing="0" w:after="0" w:afterAutospacing="0" w:line="340"/>
        <w:ind w:firstLine="640"/>
        <w:jc w:val="both"/>
        <w:sectPr>
          <w:footerReference w:type="default" r:id="rId9"/>
          <w:pgSz w:w="11900" w:h="16840" w:orient="portrait"/>
          <w:pgMar w:top="1440" w:right="1820" w:bottom="1440" w:left="1820" w:header="720" w:footer="720" w:gutter="0"/>
          <w:pgNumType w:start="1"/>
        </w:sectPr>
      </w:pPr>
      <w:r>
        <w:rPr>
          <w:rFonts w:ascii="FangSong" w:eastAsia="FangSong" w:hAnsi="FangSong" w:cs="FangSong"/>
          <w:sz w:val="32"/>
        </w:rPr>
        <w:t xml:space="preserve">本预算为许昌市建安区教育体育局（本级）预算。</w:t>
      </w:r>
    </w:p>
    <w:p>
      <w:pPr>
        <w:overflowPunct w:val="0"/>
        <w:spacing w:before="0" w:beforeAutospacing="0" w:after="0" w:afterAutospacing="0"/>
        <w:jc w:val="center"/>
      </w:pPr>
      <w:r>
        <w:rPr>
          <w:rFonts w:ascii="SimHei" w:eastAsia="SimHei" w:hAnsi="SimHei" w:cs="SimHei"/>
          <w:sz w:val="44"/>
        </w:rPr>
        <w:t xml:space="preserve">第二部分</w:t>
      </w:r>
    </w:p>
    <w:p>
      <w:pPr>
        <w:overflowPunct w:val="0"/>
        <w:spacing w:before="0" w:beforeAutospacing="0" w:after="0" w:afterAutospacing="0"/>
        <w:jc w:val="center"/>
      </w:pPr>
      <w:r>
        <w:rPr>
          <w:rFonts w:ascii="SimHei" w:eastAsia="SimHei" w:hAnsi="SimHei" w:cs="SimHei"/>
          <w:sz w:val="44"/>
        </w:rPr>
        <w:t xml:space="preserve">许昌市建安区教育体育局（本级）</w:t>
      </w:r>
    </w:p>
    <w:p>
      <w:pPr>
        <w:overflowPunct w:val="0"/>
        <w:spacing w:before="0" w:beforeAutospacing="0" w:after="0" w:afterAutospacing="0"/>
        <w:jc w:val="center"/>
      </w:pPr>
      <w:r>
        <w:rPr>
          <w:rFonts w:ascii="SimHei" w:eastAsia="SimHei" w:hAnsi="SimHei" w:cs="SimHei"/>
          <w:sz w:val="44"/>
        </w:rPr>
        <w:t xml:space="preserve">2025年度单位预算情况说明</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许昌市建安区教育体育局（本级）2025年度收入总计11288.04万元，支出总计11288.04万元，收入、支出总计与上年相比，增加910.81万元，增长8.78%，主要原因是本年安排的项目支出比去年增加，收入支出增加。</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收入合计11288.04万元，其中：一般公共预算收入10613.04万元，政府性基金预算收入675万元，国有资本经营预算收入0万元，财政专户管理资金收入0万元，事业收入0万元，事业单位经营收入0万元，上级补助收入0万元，附属单位上缴收入0万元，其他收入0万元，上年结转结余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许昌市建安区教育体育局（本级）2025年度支出合计11288.04万元，其中：基本支出440.2万元，占3.9%；项目支出10847.85万元，占96.1%。</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许昌市建安区教育体育局（本级）2025年度一般公共预算拨款收支10613.04万元，政府性基金预算拨款收支675万元，国有资本经营预算拨款收支0万元。</w:t>
      </w:r>
    </w:p>
    <w:p>
      <w:pPr>
        <w:overflowPunct w:val="0"/>
        <w:spacing w:before="0" w:beforeAutospacing="0" w:after="0" w:afterAutospacing="0" w:line="340"/>
        <w:ind w:firstLine="640"/>
        <w:jc w:val="both"/>
      </w:pPr>
      <w:r>
        <w:rPr>
          <w:rFonts w:ascii="FangSong" w:eastAsia="FangSong" w:hAnsi="FangSong" w:cs="FangSong"/>
          <w:sz w:val="32"/>
        </w:rPr>
        <w:t xml:space="preserve">一般公共预算拨款收支与上年相比，增加910.81万元，增长9.39%，主要原因是本年安排的项目支出比去年增加，收入支出增加。</w:t>
      </w:r>
    </w:p>
    <w:p>
      <w:pPr>
        <w:overflowPunct w:val="0"/>
        <w:spacing w:before="0" w:beforeAutospacing="0" w:after="0" w:afterAutospacing="0" w:line="340"/>
        <w:ind w:firstLine="640"/>
        <w:jc w:val="both"/>
      </w:pPr>
      <w:r>
        <w:rPr>
          <w:rFonts w:ascii="FangSong" w:eastAsia="FangSong" w:hAnsi="FangSong" w:cs="FangSong"/>
          <w:sz w:val="32"/>
        </w:rPr>
        <w:t xml:space="preserve">政府性基金预算拨款收支与上年相比，持平。</w:t>
      </w:r>
    </w:p>
    <w:p>
      <w:pPr>
        <w:overflowPunct w:val="0"/>
        <w:spacing w:before="0" w:beforeAutospacing="0" w:after="0" w:afterAutospacing="0" w:line="340"/>
        <w:ind w:firstLine="640"/>
        <w:jc w:val="both"/>
      </w:pPr>
      <w:r>
        <w:rPr>
          <w:rFonts w:ascii="FangSong" w:eastAsia="FangSong" w:hAnsi="FangSong" w:cs="FangSong"/>
          <w:sz w:val="32"/>
        </w:rPr>
        <w:t xml:space="preserve">国有资本经营预算拨款收支与上年相比，持平。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一般公共预算支出年初预算为10613.04万元。其中：基本支出440.2万元，占4.15%；项目支出10172.85万元，占95.85%。主要用于以下方面：教育支出10365.02万元，占97.66%；社会保障和就业支出215.82万元，占2.04%；卫生健康支出8.47万元，占0.08%；住房保障支出23.73万元，占0.22%。</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一般公共预算基本支出440.2万元，其中：人员经费422.61万元，主要包括：其他社会保障缴费、基本工资、奖金、离休费、津贴补贴、住房公积金、职工基本医疗保险缴费、医疗费补助、机关事业单位基本养老保险缴费、退休费；公用经费17.59万元，主要包括：其他商品和服务支出、印刷费、办公费、邮电费、其他交通费用。</w:t>
      </w:r>
    </w:p>
    <w:p>
      <w:pPr>
        <w:overflowPunct w:val="0"/>
        <w:spacing w:before="0" w:beforeAutospacing="0" w:after="0" w:afterAutospacing="0" w:line="340"/>
        <w:ind w:firstLine="640"/>
        <w:jc w:val="both"/>
      </w:pPr>
      <w:r>
        <w:rPr>
          <w:rFonts w:ascii="SimHei" w:eastAsia="SimHei" w:hAnsi="SimHei" w:cs="SimHei"/>
          <w:sz w:val="32"/>
        </w:rPr>
        <w:t xml:space="preserve">七、支出预算经济分类情况说明</w:t>
      </w:r>
    </w:p>
    <w:p>
      <w:pPr>
        <w:overflowPunct w:val="0"/>
        <w:spacing w:before="0" w:beforeAutospacing="0" w:after="0" w:afterAutospacing="0" w:line="340"/>
        <w:ind w:firstLine="640"/>
        <w:jc w:val="both"/>
      </w:pPr>
      <w:r>
        <w:rPr>
          <w:rFonts w:ascii="FangSong" w:eastAsia="FangSong" w:hAnsi="FangSong" w:cs="FangSong"/>
          <w:sz w:val="32"/>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许昌市建安区教育体育局（本级）《支出经济分类汇总表》,按两套经济分类科目分别反映不同资金来源的全部预算支出。</w:t>
      </w:r>
    </w:p>
    <w:p>
      <w:pPr>
        <w:overflowPunct w:val="0"/>
        <w:spacing w:before="0" w:beforeAutospacing="0" w:after="0" w:afterAutospacing="0" w:line="340"/>
        <w:ind w:firstLine="640"/>
        <w:jc w:val="both"/>
      </w:pPr>
      <w:r>
        <w:rPr>
          <w:rFonts w:ascii="SimHei" w:eastAsia="SimHei" w:hAnsi="SimHei" w:cs="SimHei"/>
          <w:sz w:val="32"/>
        </w:rPr>
        <w:t xml:space="preserve">八、“三公”经费支出预算情况说明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许昌市建安区教育体育局（本级）2025年“三公”经费预算为0万元，与上年相比，持平。具体支出情况如下：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（一）因公出国（境）费0万元，</w:t>
      </w:r>
      <w:r>
        <w:rPr>
          <w:rFonts w:ascii="FangSong" w:eastAsia="FangSong" w:hAnsi="FangSong" w:cs="FangSong"/>
          <w:sz w:val="32"/>
        </w:rPr>
        <w:t xml:space="preserve">与上年相比，持平，主要原因是无因公出国（境）计划。</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（二）公务用车购置及运行费0万元，一是公务用车购置费0万元，</w:t>
      </w:r>
      <w:r>
        <w:rPr>
          <w:rFonts w:ascii="FangSong" w:eastAsia="FangSong" w:hAnsi="FangSong" w:cs="FangSong"/>
          <w:sz w:val="32"/>
        </w:rPr>
        <w:t xml:space="preserve">主要用于公务用车购置等支出，与上年相比，持平，主要原因是无公车购置计划。</w:t>
      </w:r>
      <w:r>
        <w:rPr>
          <w:rFonts w:ascii="FangSong" w:eastAsia="FangSong" w:hAnsi="FangSong" w:cs="FangSong"/>
          <w:b/>
          <w:sz w:val="32"/>
        </w:rPr>
        <w:t xml:space="preserve">二是公务用车运行费0万元，</w:t>
      </w:r>
      <w:r>
        <w:rPr>
          <w:rFonts w:ascii="FangSong" w:eastAsia="FangSong" w:hAnsi="FangSong" w:cs="FangSong"/>
          <w:sz w:val="32"/>
        </w:rPr>
        <w:t xml:space="preserve">主要用于公务用车加油、维修及保险购置等支出，与上年相比，持平，主要原因是相关业务与上年基本一致。</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（三）公务接待费0万元，</w:t>
      </w:r>
      <w:r>
        <w:rPr>
          <w:rFonts w:ascii="FangSong" w:eastAsia="FangSong" w:hAnsi="FangSong" w:cs="FangSong"/>
          <w:sz w:val="32"/>
        </w:rPr>
        <w:t xml:space="preserve">主要用于按规定开支的各类公务接待（含外宾接待）等支出，与上年相比，持平，主要原因是相关业务与上年基本一致。</w:t>
      </w:r>
    </w:p>
    <w:p>
      <w:pPr>
        <w:overflowPunct w:val="0"/>
        <w:spacing w:before="0" w:beforeAutospacing="0" w:after="0" w:afterAutospacing="0" w:line="340"/>
        <w:ind w:firstLine="640"/>
        <w:jc w:val="both"/>
      </w:pPr>
      <w:r>
        <w:rPr>
          <w:rFonts w:ascii="SimHei" w:eastAsia="SimHei" w:hAnsi="SimHei" w:cs="SimHei"/>
          <w:sz w:val="32"/>
        </w:rPr>
        <w:t xml:space="preserve">九、政府性基金预算支出情况说明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许昌市建安区教育体育局（本级）2025年度政府性基金预算支出年初预算为675万元。主要用于：其他支出675万元，占100%。</w:t>
      </w:r>
    </w:p>
    <w:p>
      <w:pPr>
        <w:overflowPunct w:val="0"/>
        <w:spacing w:before="0" w:beforeAutospacing="0" w:after="0" w:afterAutospacing="0" w:line="340"/>
        <w:ind w:firstLine="640"/>
        <w:jc w:val="both"/>
      </w:pPr>
      <w:r>
        <w:rPr>
          <w:rFonts w:ascii="SimHei" w:eastAsia="SimHei" w:hAnsi="SimHei" w:cs="SimHei"/>
          <w:sz w:val="32"/>
        </w:rPr>
        <w:t xml:space="preserve">十、国有资本经营预算支出预算情况说明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许昌市建安区教育体育局（本级）2025年度国有资金经营预算支出0万元，没有使用国有资本经营预算拨款安排的支出。</w:t>
      </w:r>
    </w:p>
    <w:p>
      <w:pPr>
        <w:overflowPunct w:val="0"/>
        <w:spacing w:before="0" w:beforeAutospacing="0" w:after="0" w:afterAutospacing="0" w:line="340"/>
        <w:ind w:firstLine="640"/>
        <w:jc w:val="both"/>
      </w:pPr>
      <w:r>
        <w:rPr>
          <w:rFonts w:ascii="SimHei" w:eastAsia="SimHei" w:hAnsi="SimHei" w:cs="SimHei"/>
          <w:sz w:val="32"/>
        </w:rPr>
        <w:t xml:space="preserve">十一、其他重要事项情况说明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（一）机关运行经费预算情况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许昌市建安区教育体育局（本级）2025年度机关运行经费支出预算17.59万元，主要保障机关正常运转及正常履职需要的办公费、水电费、日常维修、差旅费、公务用车运行维护费以及其他相关支出。</w:t>
      </w:r>
    </w:p>
    <w:p>
      <w:pPr>
        <w:overflowPunct w:val="0"/>
        <w:spacing w:before="0" w:beforeAutospacing="0" w:after="0" w:afterAutospacing="0" w:line="340"/>
        <w:ind w:firstLine="640"/>
        <w:jc w:val="both"/>
      </w:pPr>
      <w:r>
        <w:rPr>
          <w:rFonts w:ascii="FangSong" w:eastAsia="FangSong" w:hAnsi="FangSong" w:cs="FangSong"/>
          <w:b/>
          <w:sz w:val="32"/>
        </w:rPr>
        <w:t xml:space="preserve">（二）政府采购预算情况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许昌市建安区教育体育局（本级）2025年度政府采购预算安排0万元，其中：政府采购货物预算0万元、政府采购工程预算0万元、政府采购服务预算0万元。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（三）预算绩效管理情况</w:t>
      </w:r>
    </w:p>
    <w:p>
      <w:pPr>
        <w:overflowPunct w:val="0"/>
        <w:spacing w:before="0" w:beforeAutospacing="0" w:after="0" w:afterAutospacing="0" w:line="340"/>
        <w:ind w:firstLine="640"/>
        <w:jc w:val="both"/>
      </w:pPr>
      <w:r>
        <w:rPr>
          <w:rFonts w:ascii="FangSong" w:eastAsia="FangSong" w:hAnsi="FangSong" w:cs="FangSong"/>
          <w:b/>
          <w:sz w:val="32"/>
        </w:rPr>
        <w:t xml:space="preserve">按照《中共建安区委、建安区人民政府关于全面实施预算绩 效管理的实施意见》（建安发〔2021〕13 号）文件精神，</w:t>
      </w:r>
      <w:r>
        <w:rPr>
          <w:rFonts w:ascii="FangSong" w:eastAsia="FangSong" w:hAnsi="FangSong" w:cs="FangSong"/>
          <w:sz w:val="32"/>
        </w:rPr>
        <w:t xml:space="preserve">许昌市建安区教育体育局（本级）对单位整体支出和项目支出开展全过程预算绩效管理，本单位所有支出实行绩效目标管理。纳入2025年度部门整体支出绩效目标的金额为11288.04万元，其中：基本支出440.2万元，项目支出10847.85万元，支出项目46个。无部门重点项目。</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2025年度预算项目绩效目标，从项目产出、项目效益、满意度等方面设置了绩效指标，综合反映项目预期完成的数量、实效、质量，预期达到的社会经济效益、可持续影响及服务对象满意度等情况。</w:t>
      </w:r>
    </w:p>
    <w:p>
      <w:pPr>
        <w:overflowPunct w:val="0"/>
        <w:spacing w:before="0" w:beforeAutospacing="0" w:after="0" w:afterAutospacing="0" w:line="340"/>
        <w:ind w:firstLine="640"/>
        <w:jc w:val="both"/>
      </w:pPr>
      <w:r>
        <w:rPr>
          <w:rFonts w:ascii="FangSong" w:eastAsia="FangSong" w:hAnsi="FangSong" w:cs="FangSong"/>
          <w:b/>
          <w:sz w:val="32"/>
        </w:rPr>
        <w:t xml:space="preserve">（四）国有资产占用情况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2024年末，许昌市建安区教育体育局（本级）共有车辆0辆，其中：一般公务用车0辆、一般执法执勤用车0辆、特种专业技术用车0辆，其他用车0辆；价值50万元以上通用设备0台（套），价值100万元以上专用设备0台（套）。</w:t>
      </w:r>
    </w:p>
    <w:p>
      <w:pPr>
        <w:overflowPunct w:val="0"/>
        <w:spacing w:before="0" w:beforeAutospacing="0" w:after="0" w:afterAutospacing="0" w:line="340"/>
        <w:ind w:firstLine="640"/>
        <w:jc w:val="both"/>
      </w:pPr>
      <w:r>
        <w:rPr>
          <w:rFonts w:ascii="FangSong" w:eastAsia="FangSong" w:hAnsi="FangSong" w:cs="FangSong"/>
          <w:b/>
          <w:sz w:val="32"/>
        </w:rPr>
        <w:t xml:space="preserve">（五）专项转移支付项目情况</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许昌市建安区教育体育局（本级）2025年度负责管理的专项转移支付项目7个。主要是2025年城乡义务教育经费保障机制补助资金2211.2万元、2025年城乡义务教育经费市级配套资金457.6万元、2025年改善普通高中学校办学条件补助资金636万元、2025年三区人才支持计划教师专项计划补助资金6万元、2025年学前教育学生资助补助资金44.64万元、2025年原民师养老市级37.5万元、原民师养老省级包干160.87万元等，我单位将按照《预算法》等有关规定，积极做好项目分配前期准备工作，在规定的时间内向财政部门提出资金分配意见，根据有关要求做好项目申报公开等相关工作。</w:t>
      </w:r>
    </w:p>
    <w:p>
      <w:pPr>
        <w:overflowPunct w:val="0"/>
        <w:spacing w:before="0" w:beforeAutospacing="0" w:after="0" w:afterAutospacing="0"/>
        <w:jc w:val="center"/>
      </w:pPr>
      <w:r>
        <w:rPr>
          <w:rFonts w:ascii="SimHei" w:eastAsia="SimHei" w:hAnsi="SimHei" w:cs="SimHei"/>
          <w:sz w:val="44"/>
        </w:rPr>
        <w:t xml:space="preserve">第三部分</w:t>
      </w:r>
    </w:p>
    <w:p>
      <w:pPr>
        <w:overflowPunct w:val="0"/>
        <w:spacing w:before="0" w:beforeAutospacing="0" w:after="0" w:afterAutospacing="0"/>
        <w:jc w:val="center"/>
      </w:pPr>
      <w:r>
        <w:rPr>
          <w:rFonts w:ascii="SimHei" w:eastAsia="SimHei" w:hAnsi="SimHei" w:cs="SimHei"/>
          <w:sz w:val="44"/>
        </w:rPr>
        <w:t xml:space="preserve">名词解释</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一、财政拨款收入：是指财政部门当年拨付的资金。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二、财政专户管理资金：是指缴入财政专户、实行专项管理的高中以上学费、住宿费、高校委托培养费、函大、电大、夜大及短训班培训费等教育收费。</w:t>
      </w:r>
    </w:p>
    <w:p>
      <w:pPr>
        <w:overflowPunct w:val="0"/>
        <w:spacing w:before="0" w:beforeAutospacing="0" w:after="0" w:afterAutospacing="0" w:line="340"/>
        <w:ind w:firstLine="640"/>
        <w:jc w:val="both"/>
      </w:pPr>
      <w:r>
        <w:rPr>
          <w:rFonts w:ascii="FangSong" w:eastAsia="FangSong" w:hAnsi="FangSong" w:cs="FangSong"/>
          <w:sz w:val="32"/>
        </w:rPr>
        <w:t xml:space="preserve">三、事业收入：是指事业单位开展专业业务活动及辅助活动所取得的收入。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四、事业单位经营收入：是指事业单位在专业业务活动及其辅助活动之外开展非独立核算经营活动取得的收入。</w:t>
      </w:r>
    </w:p>
    <w:p>
      <w:pPr>
        <w:overflowPunct w:val="0"/>
        <w:spacing w:before="0" w:beforeAutospacing="0" w:after="0" w:afterAutospacing="0" w:line="340"/>
        <w:ind w:firstLine="640"/>
        <w:jc w:val="both"/>
      </w:pPr>
      <w:r>
        <w:rPr>
          <w:rFonts w:ascii="FangSong" w:eastAsia="FangSong" w:hAnsi="FangSong" w:cs="FangSong"/>
          <w:sz w:val="32"/>
        </w:rPr>
        <w:t xml:space="preserve">五、其他收入：是指单位取得的除“财政拨款”、“事业收入”、“事业单位经营收入”等以外的收入。</w:t>
      </w:r>
    </w:p>
    <w:p>
      <w:pPr>
        <w:overflowPunct w:val="0"/>
        <w:spacing w:before="0" w:beforeAutospacing="0" w:after="0" w:afterAutospacing="0" w:line="340"/>
        <w:ind w:firstLine="640"/>
        <w:jc w:val="both"/>
      </w:pPr>
      <w:r>
        <w:rPr>
          <w:rFonts w:ascii="FangSong" w:eastAsia="FangSong" w:hAnsi="FangSong" w:cs="FangSong"/>
          <w:sz w:val="32"/>
        </w:rPr>
        <w:t xml:space="preserve">六、基本支出：是指为保障机构正常运转、完成日常工作任务而发生的人员支出和公用支出。</w:t>
      </w:r>
    </w:p>
    <w:p>
      <w:pPr>
        <w:overflowPunct w:val="0"/>
        <w:spacing w:before="0" w:beforeAutospacing="0" w:after="0" w:afterAutospacing="0" w:line="340"/>
        <w:ind w:firstLine="640"/>
        <w:jc w:val="both"/>
      </w:pPr>
      <w:r>
        <w:rPr>
          <w:rFonts w:ascii="FangSong" w:eastAsia="FangSong" w:hAnsi="FangSong" w:cs="FangSong"/>
          <w:sz w:val="32"/>
        </w:rPr>
        <w:t xml:space="preserve">七、项目支出：是指在基本支出之外为完成特定行政任务或事业发展目标所发生的支出。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八、“三公”经费：纳入财政预决算管理的“三公”经费，是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overflowPunct w:val="0"/>
        <w:spacing w:before="0" w:beforeAutospacing="0" w:after="0" w:afterAutospacing="0" w:line="340"/>
        <w:ind w:firstLine="640"/>
        <w:jc w:val="both"/>
      </w:pPr>
      <w:r>
        <w:rPr>
          <w:rFonts w:ascii="FangSong" w:eastAsia="FangSong" w:hAnsi="FangSong" w:cs="FangSong"/>
          <w:sz w:val="32"/>
        </w:rPr>
        <w:t xml:space="preserve">九、公务用车：指用于履行公务的机动车辆，包括领导干部专车、一般公务用车和执法执勤用车等。</w:t>
      </w:r>
    </w:p>
    <w:p>
      <w:pPr>
        <w:overflowPunct w:val="0"/>
        <w:spacing w:before="0" w:beforeAutospacing="0" w:after="0" w:afterAutospacing="0" w:line="340"/>
        <w:ind w:firstLine="640"/>
        <w:jc w:val="both"/>
      </w:pPr>
      <w:r>
        <w:rPr>
          <w:rFonts w:ascii="FangSong" w:eastAsia="FangSong" w:hAnsi="FangSong" w:cs="FangSong"/>
          <w:sz w:val="32"/>
        </w:rPr>
        <w:t xml:space="preserve">十、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SimHei" w:eastAsia="SimHei" w:hAnsi="SimHei" w:cs="SimHei"/>
          <w:sz w:val="32"/>
        </w:rPr>
        <w:t xml:space="preserve">附件：</w:t>
      </w:r>
      <w:r>
        <w:rPr>
          <w:rFonts w:ascii="FangSong" w:eastAsia="FangSong" w:hAnsi="FangSong" w:cs="FangSong"/>
          <w:sz w:val="32"/>
        </w:rPr>
        <w:t xml:space="preserve">许昌市建安区教育体育局（本级）2025年单位预算报表（报表因四舍五入，可能存在尾差）</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r>
              <w:rPr>
                <w:rFonts w:ascii="SimSun" w:eastAsia="SimSun" w:hAnsi="SimSun" w:cs="SimSun"/>
                <w:b w:val="0"/>
                <w:i w:val="0"/>
                <w:color w:val="000000"/>
                <w:sz w:val="18"/>
              </w:rPr>
              <w:t xml:space="preserve">10365.02</w:t>
            </w: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r>
              <w:rPr>
                <w:rFonts w:ascii="SimSun" w:eastAsia="SimSun" w:hAnsi="SimSun" w:cs="SimSun"/>
                <w:b w:val="0"/>
                <w:i w:val="0"/>
                <w:color w:val="000000"/>
                <w:sz w:val="18"/>
              </w:rPr>
              <w:t xml:space="preserve">215.82</w:t>
            </w: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2025年收入总体情况表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073001</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2025年支出总体情况表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440.20</w:t>
            </w:r>
          </w:p>
        </w:tc>
        <w:tc>
          <w:tcPr>
            <w:tcW w:w="0" w:type="auto"/>
            <w:shd w:val="clear" w:color="auto" w:fill="auto"/>
            <w:vAlign w:val="center"/>
          </w:tcPr>
          <w:p>
            <w:pPr>
              <w:jc w:val="right"/>
            </w:pPr>
            <w:r>
              <w:rPr>
                <w:rFonts w:ascii="SimSun" w:eastAsia="SimSun" w:hAnsi="SimSun" w:cs="SimSun"/>
                <w:b w:val="0"/>
                <w:i w:val="0"/>
                <w:color w:val="000000"/>
                <w:sz w:val="18"/>
              </w:rPr>
              <w:t xml:space="preserve">252.97</w:t>
            </w: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r>
              <w:rPr>
                <w:rFonts w:ascii="SimSun" w:eastAsia="SimSun" w:hAnsi="SimSun" w:cs="SimSun"/>
                <w:b w:val="0"/>
                <w:i w:val="0"/>
                <w:color w:val="000000"/>
                <w:sz w:val="18"/>
              </w:rPr>
              <w:t xml:space="preserve">17.59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10847.85</w:t>
            </w: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r>
              <w:rPr>
                <w:rFonts w:ascii="SimSun" w:eastAsia="SimSun" w:hAnsi="SimSun" w:cs="SimSun"/>
                <w:b w:val="0"/>
                <w:i w:val="0"/>
                <w:color w:val="000000"/>
                <w:sz w:val="18"/>
              </w:rPr>
              <w:t xml:space="preserve">10787.85</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440.20</w:t>
            </w:r>
          </w:p>
        </w:tc>
        <w:tc>
          <w:tcPr>
            <w:tcW w:w="0" w:type="auto"/>
            <w:shd w:val="clear" w:color="auto" w:fill="auto"/>
            <w:vAlign w:val="center"/>
          </w:tcPr>
          <w:p>
            <w:pPr>
              <w:jc w:val="right"/>
            </w:pPr>
            <w:r>
              <w:rPr>
                <w:rFonts w:ascii="SimSun" w:eastAsia="SimSun" w:hAnsi="SimSun" w:cs="SimSun"/>
                <w:b w:val="0"/>
                <w:i w:val="0"/>
                <w:color w:val="000000"/>
                <w:sz w:val="18"/>
              </w:rPr>
              <w:t xml:space="preserve">252.97</w:t>
            </w: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r>
              <w:rPr>
                <w:rFonts w:ascii="SimSun" w:eastAsia="SimSun" w:hAnsi="SimSun" w:cs="SimSun"/>
                <w:b w:val="0"/>
                <w:i w:val="0"/>
                <w:color w:val="000000"/>
                <w:sz w:val="18"/>
              </w:rPr>
              <w:t xml:space="preserve">17.59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10847.85</w:t>
            </w: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r>
              <w:rPr>
                <w:rFonts w:ascii="SimSun" w:eastAsia="SimSun" w:hAnsi="SimSun" w:cs="SimSun"/>
                <w:b w:val="0"/>
                <w:i w:val="0"/>
                <w:color w:val="000000"/>
                <w:sz w:val="18"/>
              </w:rPr>
              <w:t xml:space="preserve">10787.85</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215.76</w:t>
            </w:r>
          </w:p>
        </w:tc>
        <w:tc>
          <w:tcPr>
            <w:tcW w:w="0" w:type="auto"/>
            <w:shd w:val="clear" w:color="auto" w:fill="auto"/>
            <w:vAlign w:val="center"/>
          </w:tcPr>
          <w:p>
            <w:pPr>
              <w:jc w:val="right"/>
            </w:pPr>
            <w:r>
              <w:rPr>
                <w:rFonts w:ascii="SimSun" w:eastAsia="SimSun" w:hAnsi="SimSun" w:cs="SimSun"/>
                <w:b w:val="0"/>
                <w:i w:val="0"/>
                <w:color w:val="000000"/>
                <w:sz w:val="18"/>
              </w:rPr>
              <w:t xml:space="preserve">215.76</w:t>
            </w:r>
          </w:p>
        </w:tc>
        <w:tc>
          <w:tcPr>
            <w:tcW w:w="0" w:type="auto"/>
            <w:shd w:val="clear" w:color="auto" w:fill="auto"/>
            <w:vAlign w:val="center"/>
          </w:tcPr>
          <w:p>
            <w:pPr>
              <w:jc w:val="right"/>
            </w:pPr>
            <w:r>
              <w:rPr>
                <w:rFonts w:ascii="SimSun" w:eastAsia="SimSun" w:hAnsi="SimSun" w:cs="SimSun"/>
                <w:b w:val="0"/>
                <w:i w:val="0"/>
                <w:color w:val="000000"/>
                <w:sz w:val="18"/>
              </w:rPr>
              <w:t xml:space="preserve">198.17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17.59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一般行政管理事务</w:t>
            </w:r>
          </w:p>
        </w:tc>
        <w:tc>
          <w:tcPr>
            <w:tcW w:w="0" w:type="auto"/>
            <w:shd w:val="clear" w:color="auto" w:fill="auto"/>
            <w:vAlign w:val="center"/>
          </w:tcPr>
          <w:p>
            <w:pPr>
              <w:jc w:val="right"/>
            </w:pPr>
            <w:r>
              <w:rPr>
                <w:rFonts w:ascii="SimSun" w:eastAsia="SimSun" w:hAnsi="SimSun" w:cs="SimSun"/>
                <w:b w:val="0"/>
                <w:i w:val="0"/>
                <w:color w:val="000000"/>
                <w:sz w:val="18"/>
              </w:rPr>
              <w:t xml:space="preserve">219.69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219.69</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r>
              <w:rPr>
                <w:rFonts w:ascii="SimSun" w:eastAsia="SimSun" w:hAnsi="SimSun" w:cs="SimSun"/>
                <w:b w:val="0"/>
                <w:i w:val="0"/>
                <w:color w:val="000000"/>
                <w:sz w:val="18"/>
              </w:rPr>
              <w:t xml:space="preserve">174.69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学前教育</w:t>
            </w:r>
          </w:p>
        </w:tc>
        <w:tc>
          <w:tcPr>
            <w:tcW w:w="0" w:type="auto"/>
            <w:shd w:val="clear" w:color="auto" w:fill="auto"/>
            <w:vAlign w:val="center"/>
          </w:tcPr>
          <w:p>
            <w:pPr>
              <w:jc w:val="right"/>
            </w:pPr>
            <w:r>
              <w:rPr>
                <w:rFonts w:ascii="SimSun" w:eastAsia="SimSun" w:hAnsi="SimSun" w:cs="SimSun"/>
                <w:b w:val="0"/>
                <w:i w:val="0"/>
                <w:color w:val="000000"/>
                <w:sz w:val="18"/>
              </w:rPr>
              <w:t xml:space="preserve">978.08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978.08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978.08</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小学教育</w:t>
            </w:r>
          </w:p>
        </w:tc>
        <w:tc>
          <w:tcPr>
            <w:tcW w:w="0" w:type="auto"/>
            <w:shd w:val="clear" w:color="auto" w:fill="auto"/>
            <w:vAlign w:val="center"/>
          </w:tcPr>
          <w:p>
            <w:pPr>
              <w:jc w:val="right"/>
            </w:pPr>
            <w:r>
              <w:rPr>
                <w:rFonts w:ascii="SimSun" w:eastAsia="SimSun" w:hAnsi="SimSun" w:cs="SimSun"/>
                <w:b w:val="0"/>
                <w:i w:val="0"/>
                <w:color w:val="000000"/>
                <w:sz w:val="18"/>
              </w:rPr>
              <w:t xml:space="preserve">1561.00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1561.00</w:t>
            </w:r>
          </w:p>
        </w:tc>
        <w:tc>
          <w:tcPr>
            <w:tcW w:w="0" w:type="auto"/>
            <w:shd w:val="clear" w:color="auto" w:fill="auto"/>
            <w:vAlign w:val="center"/>
          </w:tcPr>
          <w:p>
            <w:pPr>
              <w:jc w:val="right"/>
            </w:pPr>
            <w:r>
              <w:rPr>
                <w:rFonts w:ascii="SimSun" w:eastAsia="SimSun" w:hAnsi="SimSun" w:cs="SimSun"/>
                <w:b w:val="0"/>
                <w:i w:val="0"/>
                <w:color w:val="000000"/>
                <w:sz w:val="18"/>
              </w:rPr>
              <w:t xml:space="preserve">15.00</w:t>
            </w:r>
          </w:p>
        </w:tc>
        <w:tc>
          <w:tcPr>
            <w:tcW w:w="0" w:type="auto"/>
            <w:shd w:val="clear" w:color="auto" w:fill="auto"/>
            <w:vAlign w:val="center"/>
          </w:tcPr>
          <w:p>
            <w:pPr>
              <w:jc w:val="right"/>
            </w:pPr>
            <w:r>
              <w:rPr>
                <w:rFonts w:ascii="SimSun" w:eastAsia="SimSun" w:hAnsi="SimSun" w:cs="SimSun"/>
                <w:b w:val="0"/>
                <w:i w:val="0"/>
                <w:color w:val="000000"/>
                <w:sz w:val="18"/>
              </w:rPr>
              <w:t xml:space="preserve">1546.00</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初中教育</w:t>
            </w:r>
          </w:p>
        </w:tc>
        <w:tc>
          <w:tcPr>
            <w:tcW w:w="0" w:type="auto"/>
            <w:shd w:val="clear" w:color="auto" w:fill="auto"/>
            <w:vAlign w:val="center"/>
          </w:tcPr>
          <w:p>
            <w:pPr>
              <w:jc w:val="right"/>
            </w:pPr>
            <w:r>
              <w:rPr>
                <w:rFonts w:ascii="SimSun" w:eastAsia="SimSun" w:hAnsi="SimSun" w:cs="SimSun"/>
                <w:b w:val="0"/>
                <w:i w:val="0"/>
                <w:color w:val="000000"/>
                <w:sz w:val="18"/>
              </w:rPr>
              <w:t xml:space="preserve">2170.49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2170.49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2170.49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高中教育</w:t>
            </w:r>
          </w:p>
        </w:tc>
        <w:tc>
          <w:tcPr>
            <w:tcW w:w="0" w:type="auto"/>
            <w:shd w:val="clear" w:color="auto" w:fill="auto"/>
            <w:vAlign w:val="center"/>
          </w:tcPr>
          <w:p>
            <w:pPr>
              <w:jc w:val="right"/>
            </w:pPr>
            <w:r>
              <w:rPr>
                <w:rFonts w:ascii="SimSun" w:eastAsia="SimSun" w:hAnsi="SimSun" w:cs="SimSun"/>
                <w:b w:val="0"/>
                <w:i w:val="0"/>
                <w:color w:val="000000"/>
                <w:sz w:val="18"/>
              </w:rPr>
              <w:t xml:space="preserve">636.00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636.00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636.00</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中等职业教育</w:t>
            </w: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其他教育费附加安排的支出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4565.00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4565.00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4565.00</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死亡抚恤</w:t>
            </w: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229</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其他地方自行试点项目收益专项债券收入安排的支出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r>
              <w:rPr>
                <w:rFonts w:ascii="SimSun" w:eastAsia="SimSun" w:hAnsi="SimSun" w:cs="SimSun"/>
                <w:b w:val="0"/>
                <w:i w:val="0"/>
                <w:color w:val="000000"/>
                <w:sz w:val="18"/>
              </w:rPr>
              <w:t xml:space="preserve">10365.02</w:t>
            </w:r>
          </w:p>
        </w:tc>
        <w:tc>
          <w:tcPr>
            <w:tcW w:w="0" w:type="auto"/>
            <w:shd w:val="clear" w:color="auto" w:fill="auto"/>
            <w:vAlign w:val="center"/>
          </w:tcPr>
          <w:p>
            <w:pPr>
              <w:jc w:val="right"/>
            </w:pPr>
            <w:r>
              <w:rPr>
                <w:rFonts w:ascii="SimSun" w:eastAsia="SimSun" w:hAnsi="SimSun" w:cs="SimSun"/>
                <w:b w:val="0"/>
                <w:i w:val="0"/>
                <w:color w:val="000000"/>
                <w:sz w:val="18"/>
              </w:rPr>
              <w:t xml:space="preserve">10365.02</w:t>
            </w:r>
          </w:p>
        </w:tc>
        <w:tc>
          <w:tcPr>
            <w:tcW w:w="0" w:type="auto"/>
            <w:shd w:val="clear" w:color="auto" w:fill="auto"/>
            <w:vAlign w:val="center"/>
          </w:tcPr>
          <w:p>
            <w:pPr>
              <w:jc w:val="right"/>
            </w:pPr>
            <w:r>
              <w:rPr>
                <w:rFonts w:ascii="SimSun" w:eastAsia="SimSun" w:hAnsi="SimSun" w:cs="SimSun"/>
                <w:b w:val="0"/>
                <w:i w:val="0"/>
                <w:color w:val="000000"/>
                <w:sz w:val="18"/>
              </w:rPr>
              <w:t xml:space="preserve">10365.02</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215.82</w:t>
            </w:r>
          </w:p>
        </w:tc>
        <w:tc>
          <w:tcPr>
            <w:tcW w:w="0" w:type="auto"/>
            <w:shd w:val="clear" w:color="auto" w:fill="auto"/>
            <w:vAlign w:val="center"/>
          </w:tcPr>
          <w:p>
            <w:pPr>
              <w:jc w:val="right"/>
            </w:pPr>
            <w:r>
              <w:rPr>
                <w:rFonts w:ascii="SimSun" w:eastAsia="SimSun" w:hAnsi="SimSun" w:cs="SimSun"/>
                <w:b w:val="0"/>
                <w:i w:val="0"/>
                <w:color w:val="000000"/>
                <w:sz w:val="18"/>
              </w:rPr>
              <w:t xml:space="preserve">215.82</w:t>
            </w:r>
          </w:p>
        </w:tc>
        <w:tc>
          <w:tcPr>
            <w:tcW w:w="0" w:type="auto"/>
            <w:shd w:val="clear" w:color="auto" w:fill="auto"/>
            <w:vAlign w:val="center"/>
          </w:tcPr>
          <w:p>
            <w:pPr>
              <w:jc w:val="right"/>
            </w:pPr>
            <w:r>
              <w:rPr>
                <w:rFonts w:ascii="SimSun" w:eastAsia="SimSun" w:hAnsi="SimSun" w:cs="SimSun"/>
                <w:b w:val="0"/>
                <w:i w:val="0"/>
                <w:color w:val="000000"/>
                <w:sz w:val="18"/>
              </w:rPr>
              <w:t xml:space="preserve">215.82</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2025年一般公共预算支出情况表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440.20</w:t>
            </w:r>
          </w:p>
        </w:tc>
        <w:tc>
          <w:tcPr>
            <w:tcW w:w="0" w:type="auto"/>
            <w:shd w:val="clear" w:color="auto" w:fill="auto"/>
            <w:vAlign w:val="center"/>
          </w:tcPr>
          <w:p>
            <w:pPr>
              <w:jc w:val="right"/>
            </w:pPr>
            <w:r>
              <w:rPr>
                <w:rFonts w:ascii="SimSun" w:eastAsia="SimSun" w:hAnsi="SimSun" w:cs="SimSun"/>
                <w:b w:val="0"/>
                <w:i w:val="0"/>
                <w:color w:val="000000"/>
                <w:sz w:val="18"/>
              </w:rPr>
              <w:t xml:space="preserve">252.97</w:t>
            </w: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r>
              <w:rPr>
                <w:rFonts w:ascii="SimSun" w:eastAsia="SimSun" w:hAnsi="SimSun" w:cs="SimSun"/>
                <w:b w:val="0"/>
                <w:i w:val="0"/>
                <w:color w:val="000000"/>
                <w:sz w:val="18"/>
              </w:rPr>
              <w:t xml:space="preserve">17.59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10172.85</w:t>
            </w: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r>
              <w:rPr>
                <w:rFonts w:ascii="SimSun" w:eastAsia="SimSun" w:hAnsi="SimSun" w:cs="SimSun"/>
                <w:b w:val="0"/>
                <w:i w:val="0"/>
                <w:color w:val="000000"/>
                <w:sz w:val="18"/>
              </w:rPr>
              <w:t xml:space="preserve">10112.85</w:t>
            </w: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073001</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440.20</w:t>
            </w:r>
          </w:p>
        </w:tc>
        <w:tc>
          <w:tcPr>
            <w:tcW w:w="0" w:type="auto"/>
            <w:shd w:val="clear" w:color="auto" w:fill="auto"/>
            <w:vAlign w:val="center"/>
          </w:tcPr>
          <w:p>
            <w:pPr>
              <w:jc w:val="right"/>
            </w:pPr>
            <w:r>
              <w:rPr>
                <w:rFonts w:ascii="SimSun" w:eastAsia="SimSun" w:hAnsi="SimSun" w:cs="SimSun"/>
                <w:b w:val="0"/>
                <w:i w:val="0"/>
                <w:color w:val="000000"/>
                <w:sz w:val="18"/>
              </w:rPr>
              <w:t xml:space="preserve">252.97</w:t>
            </w: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r>
              <w:rPr>
                <w:rFonts w:ascii="SimSun" w:eastAsia="SimSun" w:hAnsi="SimSun" w:cs="SimSun"/>
                <w:b w:val="0"/>
                <w:i w:val="0"/>
                <w:color w:val="000000"/>
                <w:sz w:val="18"/>
              </w:rPr>
              <w:t xml:space="preserve">17.59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10172.85</w:t>
            </w:r>
          </w:p>
        </w:tc>
        <w:tc>
          <w:tcPr>
            <w:tcW w:w="0" w:type="auto"/>
            <w:shd w:val="clear" w:color="auto" w:fill="auto"/>
            <w:vAlign w:val="center"/>
          </w:tcPr>
          <w:p>
            <w:pPr>
              <w:jc w:val="right"/>
            </w:pPr>
            <w:r>
              <w:rPr>
                <w:rFonts w:ascii="SimSun" w:eastAsia="SimSun" w:hAnsi="SimSun" w:cs="SimSun"/>
                <w:b w:val="0"/>
                <w:i w:val="0"/>
                <w:color w:val="000000"/>
                <w:sz w:val="18"/>
              </w:rPr>
              <w:t xml:space="preserve">60.00</w:t>
            </w:r>
          </w:p>
        </w:tc>
        <w:tc>
          <w:tcPr>
            <w:tcW w:w="0" w:type="auto"/>
            <w:shd w:val="clear" w:color="auto" w:fill="auto"/>
            <w:vAlign w:val="center"/>
          </w:tcPr>
          <w:p>
            <w:pPr>
              <w:jc w:val="right"/>
            </w:pPr>
            <w:r>
              <w:rPr>
                <w:rFonts w:ascii="SimSun" w:eastAsia="SimSun" w:hAnsi="SimSun" w:cs="SimSun"/>
                <w:b w:val="0"/>
                <w:i w:val="0"/>
                <w:color w:val="000000"/>
                <w:sz w:val="18"/>
              </w:rPr>
              <w:t xml:space="preserve">10112.85</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215.76</w:t>
            </w:r>
          </w:p>
        </w:tc>
        <w:tc>
          <w:tcPr>
            <w:tcW w:w="0" w:type="auto"/>
            <w:shd w:val="clear" w:color="auto" w:fill="auto"/>
            <w:vAlign w:val="center"/>
          </w:tcPr>
          <w:p>
            <w:pPr>
              <w:jc w:val="right"/>
            </w:pPr>
            <w:r>
              <w:rPr>
                <w:rFonts w:ascii="SimSun" w:eastAsia="SimSun" w:hAnsi="SimSun" w:cs="SimSun"/>
                <w:b w:val="0"/>
                <w:i w:val="0"/>
                <w:color w:val="000000"/>
                <w:sz w:val="18"/>
              </w:rPr>
              <w:t xml:space="preserve">215.76</w:t>
            </w:r>
          </w:p>
        </w:tc>
        <w:tc>
          <w:tcPr>
            <w:tcW w:w="0" w:type="auto"/>
            <w:shd w:val="clear" w:color="auto" w:fill="auto"/>
            <w:vAlign w:val="center"/>
          </w:tcPr>
          <w:p>
            <w:pPr>
              <w:jc w:val="right"/>
            </w:pPr>
            <w:r>
              <w:rPr>
                <w:rFonts w:ascii="SimSun" w:eastAsia="SimSun" w:hAnsi="SimSun" w:cs="SimSun"/>
                <w:b w:val="0"/>
                <w:i w:val="0"/>
                <w:color w:val="000000"/>
                <w:sz w:val="18"/>
              </w:rPr>
              <w:t xml:space="preserve">198.17</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17.59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一般行政管理事务</w:t>
            </w:r>
          </w:p>
        </w:tc>
        <w:tc>
          <w:tcPr>
            <w:tcW w:w="0" w:type="auto"/>
            <w:shd w:val="clear" w:color="auto" w:fill="auto"/>
            <w:vAlign w:val="center"/>
          </w:tcPr>
          <w:p>
            <w:pPr>
              <w:jc w:val="right"/>
            </w:pPr>
            <w:r>
              <w:rPr>
                <w:rFonts w:ascii="SimSun" w:eastAsia="SimSun" w:hAnsi="SimSun" w:cs="SimSun"/>
                <w:b w:val="0"/>
                <w:i w:val="0"/>
                <w:color w:val="000000"/>
                <w:sz w:val="18"/>
              </w:rPr>
              <w:t xml:space="preserve">219.69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219.69</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r>
              <w:rPr>
                <w:rFonts w:ascii="SimSun" w:eastAsia="SimSun" w:hAnsi="SimSun" w:cs="SimSun"/>
                <w:b w:val="0"/>
                <w:i w:val="0"/>
                <w:color w:val="000000"/>
                <w:sz w:val="18"/>
              </w:rPr>
              <w:t xml:space="preserve">174.69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学前教育</w:t>
            </w:r>
          </w:p>
        </w:tc>
        <w:tc>
          <w:tcPr>
            <w:tcW w:w="0" w:type="auto"/>
            <w:shd w:val="clear" w:color="auto" w:fill="auto"/>
            <w:vAlign w:val="center"/>
          </w:tcPr>
          <w:p>
            <w:pPr>
              <w:jc w:val="right"/>
            </w:pPr>
            <w:r>
              <w:rPr>
                <w:rFonts w:ascii="SimSun" w:eastAsia="SimSun" w:hAnsi="SimSun" w:cs="SimSun"/>
                <w:b w:val="0"/>
                <w:i w:val="0"/>
                <w:color w:val="000000"/>
                <w:sz w:val="18"/>
              </w:rPr>
              <w:t xml:space="preserve">978.08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978.08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978.08</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小学教育</w:t>
            </w:r>
          </w:p>
        </w:tc>
        <w:tc>
          <w:tcPr>
            <w:tcW w:w="0" w:type="auto"/>
            <w:shd w:val="clear" w:color="auto" w:fill="auto"/>
            <w:vAlign w:val="center"/>
          </w:tcPr>
          <w:p>
            <w:pPr>
              <w:jc w:val="right"/>
            </w:pPr>
            <w:r>
              <w:rPr>
                <w:rFonts w:ascii="SimSun" w:eastAsia="SimSun" w:hAnsi="SimSun" w:cs="SimSun"/>
                <w:b w:val="0"/>
                <w:i w:val="0"/>
                <w:color w:val="000000"/>
                <w:sz w:val="18"/>
              </w:rPr>
              <w:t xml:space="preserve">1561.00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1561.00</w:t>
            </w:r>
          </w:p>
        </w:tc>
        <w:tc>
          <w:tcPr>
            <w:tcW w:w="0" w:type="auto"/>
            <w:shd w:val="clear" w:color="auto" w:fill="auto"/>
            <w:vAlign w:val="center"/>
          </w:tcPr>
          <w:p>
            <w:pPr>
              <w:jc w:val="right"/>
            </w:pPr>
            <w:r>
              <w:rPr>
                <w:rFonts w:ascii="SimSun" w:eastAsia="SimSun" w:hAnsi="SimSun" w:cs="SimSun"/>
                <w:b w:val="0"/>
                <w:i w:val="0"/>
                <w:color w:val="000000"/>
                <w:sz w:val="18"/>
              </w:rPr>
              <w:t xml:space="preserve">15.00</w:t>
            </w:r>
          </w:p>
        </w:tc>
        <w:tc>
          <w:tcPr>
            <w:tcW w:w="0" w:type="auto"/>
            <w:shd w:val="clear" w:color="auto" w:fill="auto"/>
            <w:vAlign w:val="center"/>
          </w:tcPr>
          <w:p>
            <w:pPr>
              <w:jc w:val="right"/>
            </w:pPr>
            <w:r>
              <w:rPr>
                <w:rFonts w:ascii="SimSun" w:eastAsia="SimSun" w:hAnsi="SimSun" w:cs="SimSun"/>
                <w:b w:val="0"/>
                <w:i w:val="0"/>
                <w:color w:val="000000"/>
                <w:sz w:val="18"/>
              </w:rPr>
              <w:t xml:space="preserve">1546.00</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初中教育</w:t>
            </w:r>
          </w:p>
        </w:tc>
        <w:tc>
          <w:tcPr>
            <w:tcW w:w="0" w:type="auto"/>
            <w:shd w:val="clear" w:color="auto" w:fill="auto"/>
            <w:vAlign w:val="center"/>
          </w:tcPr>
          <w:p>
            <w:pPr>
              <w:jc w:val="right"/>
            </w:pPr>
            <w:r>
              <w:rPr>
                <w:rFonts w:ascii="SimSun" w:eastAsia="SimSun" w:hAnsi="SimSun" w:cs="SimSun"/>
                <w:b w:val="0"/>
                <w:i w:val="0"/>
                <w:color w:val="000000"/>
                <w:sz w:val="18"/>
              </w:rPr>
              <w:t xml:space="preserve">2170.49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2170.49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2170.49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高中教育</w:t>
            </w:r>
          </w:p>
        </w:tc>
        <w:tc>
          <w:tcPr>
            <w:tcW w:w="0" w:type="auto"/>
            <w:shd w:val="clear" w:color="auto" w:fill="auto"/>
            <w:vAlign w:val="center"/>
          </w:tcPr>
          <w:p>
            <w:pPr>
              <w:jc w:val="right"/>
            </w:pPr>
            <w:r>
              <w:rPr>
                <w:rFonts w:ascii="SimSun" w:eastAsia="SimSun" w:hAnsi="SimSun" w:cs="SimSun"/>
                <w:b w:val="0"/>
                <w:i w:val="0"/>
                <w:color w:val="000000"/>
                <w:sz w:val="18"/>
              </w:rPr>
              <w:t xml:space="preserve">636.00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636.00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636.00</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中等职业教育</w:t>
            </w: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其他教育费附加安排的支出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4565.00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4565.00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4565.00</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169.64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机关事业单位基本养老保险缴费支出</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08</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死亡抚恤</w:t>
            </w: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r>
      <w:tr>
        <w:trPr/>
        <w:tc>
          <w:tcPr>
            <w:tcW w:w="0" w:type="auto"/>
            <w:shd w:val="clear" w:color="auto" w:fill="auto"/>
            <w:vAlign w:val="center"/>
          </w:tcPr>
          <w:p>
            <w:pPr/>
            <w:r>
              <w:rPr>
                <w:rFonts w:ascii="SimSun" w:eastAsia="SimSun" w:hAnsi="SimSun" w:cs="SimSun"/>
                <w:b w:val="0"/>
                <w:i w:val="0"/>
                <w:color w:val="000000"/>
                <w:sz w:val="18"/>
              </w:rPr>
              <w:t xml:space="preserve">210</w:t>
            </w:r>
          </w:p>
        </w:tc>
        <w:tc>
          <w:tcPr>
            <w:tcW w:w="0" w:type="auto"/>
            <w:shd w:val="clear" w:color="auto" w:fill="auto"/>
            <w:vAlign w:val="center"/>
          </w:tcPr>
          <w:p>
            <w:pPr/>
            <w:r>
              <w:rPr>
                <w:rFonts w:ascii="SimSun" w:eastAsia="SimSun" w:hAnsi="SimSun" w:cs="SimSun"/>
                <w:b w:val="0"/>
                <w:i w:val="0"/>
                <w:color w:val="000000"/>
                <w:sz w:val="18"/>
              </w:rPr>
              <w:t xml:space="preserve">11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行政单位医疗</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备注：本表仅含当年财政拨款安排的支出。如本表为空表，则表示本部门或单位当年无此项预算。报表金额单位转换时可能存在四舍五入误差。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440.20</w:t>
            </w:r>
          </w:p>
        </w:tc>
        <w:tc>
          <w:tcPr>
            <w:tcW w:w="0" w:type="auto"/>
            <w:shd w:val="clear" w:color="auto" w:fill="auto"/>
            <w:vAlign w:val="center"/>
          </w:tcPr>
          <w:p>
            <w:pPr>
              <w:jc w:val="right"/>
            </w:pPr>
            <w:r>
              <w:rPr>
                <w:rFonts w:ascii="SimSun" w:eastAsia="SimSun" w:hAnsi="SimSun" w:cs="SimSun"/>
                <w:b w:val="0"/>
                <w:i w:val="0"/>
                <w:color w:val="000000"/>
                <w:sz w:val="18"/>
              </w:rPr>
              <w:t xml:space="preserve">422.61</w:t>
            </w:r>
          </w:p>
        </w:tc>
        <w:tc>
          <w:tcPr>
            <w:tcW w:w="0" w:type="auto"/>
            <w:shd w:val="clear" w:color="auto" w:fill="auto"/>
            <w:vAlign w:val="center"/>
          </w:tcPr>
          <w:p>
            <w:pPr>
              <w:jc w:val="right"/>
            </w:pPr>
            <w:r>
              <w:rPr>
                <w:rFonts w:ascii="SimSun" w:eastAsia="SimSun" w:hAnsi="SimSun" w:cs="SimSun"/>
                <w:b w:val="0"/>
                <w:i w:val="0"/>
                <w:color w:val="000000"/>
                <w:sz w:val="18"/>
              </w:rPr>
              <w:t xml:space="preserve">17.59</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49.20</w:t>
            </w:r>
          </w:p>
        </w:tc>
        <w:tc>
          <w:tcPr>
            <w:tcW w:w="0" w:type="auto"/>
            <w:shd w:val="clear" w:color="auto" w:fill="auto"/>
            <w:vAlign w:val="center"/>
          </w:tcPr>
          <w:p>
            <w:pPr>
              <w:jc w:val="right"/>
            </w:pPr>
            <w:r>
              <w:rPr>
                <w:rFonts w:ascii="SimSun" w:eastAsia="SimSun" w:hAnsi="SimSun" w:cs="SimSun"/>
                <w:b w:val="0"/>
                <w:i w:val="0"/>
                <w:color w:val="000000"/>
                <w:sz w:val="18"/>
              </w:rPr>
              <w:t xml:space="preserve">49.20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70.15</w:t>
            </w:r>
          </w:p>
        </w:tc>
        <w:tc>
          <w:tcPr>
            <w:tcW w:w="0" w:type="auto"/>
            <w:shd w:val="clear" w:color="auto" w:fill="auto"/>
            <w:vAlign w:val="center"/>
          </w:tcPr>
          <w:p>
            <w:pPr>
              <w:jc w:val="right"/>
            </w:pPr>
            <w:r>
              <w:rPr>
                <w:rFonts w:ascii="SimSun" w:eastAsia="SimSun" w:hAnsi="SimSun" w:cs="SimSun"/>
                <w:b w:val="0"/>
                <w:i w:val="0"/>
                <w:color w:val="000000"/>
                <w:sz w:val="18"/>
              </w:rPr>
              <w:t xml:space="preserve">70.15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0.46</w:t>
            </w:r>
          </w:p>
        </w:tc>
        <w:tc>
          <w:tcPr>
            <w:tcW w:w="0" w:type="auto"/>
            <w:shd w:val="clear" w:color="auto" w:fill="auto"/>
            <w:vAlign w:val="center"/>
          </w:tcPr>
          <w:p>
            <w:pPr>
              <w:jc w:val="right"/>
            </w:pPr>
            <w:r>
              <w:rPr>
                <w:rFonts w:ascii="SimSun" w:eastAsia="SimSun" w:hAnsi="SimSun" w:cs="SimSun"/>
                <w:b w:val="0"/>
                <w:i w:val="0"/>
                <w:color w:val="000000"/>
                <w:sz w:val="18"/>
              </w:rPr>
              <w:t xml:space="preserve">0.46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78.36</w:t>
            </w:r>
          </w:p>
        </w:tc>
        <w:tc>
          <w:tcPr>
            <w:tcW w:w="0" w:type="auto"/>
            <w:shd w:val="clear" w:color="auto" w:fill="auto"/>
            <w:vAlign w:val="center"/>
          </w:tcPr>
          <w:p>
            <w:pPr>
              <w:jc w:val="right"/>
            </w:pPr>
            <w:r>
              <w:rPr>
                <w:rFonts w:ascii="SimSun" w:eastAsia="SimSun" w:hAnsi="SimSun" w:cs="SimSun"/>
                <w:b w:val="0"/>
                <w:i w:val="0"/>
                <w:color w:val="000000"/>
                <w:sz w:val="18"/>
              </w:rPr>
              <w:t xml:space="preserve">78.36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30239</w:t>
            </w:r>
          </w:p>
        </w:tc>
        <w:tc>
          <w:tcPr>
            <w:tcW w:w="0" w:type="auto"/>
            <w:shd w:val="clear" w:color="auto" w:fill="auto"/>
            <w:vAlign w:val="center"/>
          </w:tcPr>
          <w:p>
            <w:pPr>
              <w:jc w:val="left"/>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14.15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14.15</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left"/>
            </w:pPr>
            <w:r>
              <w:rPr>
                <w:rFonts w:ascii="SimSun" w:eastAsia="SimSun" w:hAnsi="SimSun" w:cs="SimSun"/>
                <w:b w:val="0"/>
                <w:i w:val="0"/>
                <w:color w:val="000000"/>
                <w:sz w:val="18"/>
              </w:rPr>
              <w:t xml:space="preserve">50299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0.54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0.54</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30201</w:t>
            </w:r>
          </w:p>
        </w:tc>
        <w:tc>
          <w:tcPr>
            <w:tcW w:w="0" w:type="auto"/>
            <w:shd w:val="clear" w:color="auto" w:fill="auto"/>
            <w:vAlign w:val="center"/>
          </w:tcPr>
          <w:p>
            <w:pPr>
              <w:jc w:val="left"/>
            </w:pPr>
            <w:r>
              <w:rPr>
                <w:rFonts w:ascii="SimSun" w:eastAsia="SimSun" w:hAnsi="SimSun" w:cs="SimSun"/>
                <w:b w:val="0"/>
                <w:i w:val="0"/>
                <w:color w:val="000000"/>
                <w:sz w:val="18"/>
              </w:rPr>
              <w:t xml:space="preserve">办公费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1.00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30202</w:t>
            </w:r>
          </w:p>
        </w:tc>
        <w:tc>
          <w:tcPr>
            <w:tcW w:w="0" w:type="auto"/>
            <w:shd w:val="clear" w:color="auto" w:fill="auto"/>
            <w:vAlign w:val="center"/>
          </w:tcPr>
          <w:p>
            <w:pPr>
              <w:jc w:val="left"/>
            </w:pPr>
            <w:r>
              <w:rPr>
                <w:rFonts w:ascii="SimSun" w:eastAsia="SimSun" w:hAnsi="SimSun" w:cs="SimSun"/>
                <w:b w:val="0"/>
                <w:i w:val="0"/>
                <w:color w:val="000000"/>
                <w:sz w:val="18"/>
              </w:rPr>
              <w:t xml:space="preserve">印刷费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0.70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0.70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30207</w:t>
            </w:r>
          </w:p>
        </w:tc>
        <w:tc>
          <w:tcPr>
            <w:tcW w:w="0" w:type="auto"/>
            <w:shd w:val="clear" w:color="auto" w:fill="auto"/>
            <w:vAlign w:val="center"/>
          </w:tcPr>
          <w:p>
            <w:pPr>
              <w:jc w:val="left"/>
            </w:pPr>
            <w:r>
              <w:rPr>
                <w:rFonts w:ascii="SimSun" w:eastAsia="SimSun" w:hAnsi="SimSun" w:cs="SimSun"/>
                <w:b w:val="0"/>
                <w:i w:val="0"/>
                <w:color w:val="000000"/>
                <w:sz w:val="18"/>
              </w:rPr>
              <w:t xml:space="preserve">邮电费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1.20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30307</w:t>
            </w:r>
          </w:p>
        </w:tc>
        <w:tc>
          <w:tcPr>
            <w:tcW w:w="0" w:type="auto"/>
            <w:shd w:val="clear" w:color="auto" w:fill="auto"/>
            <w:vAlign w:val="center"/>
          </w:tcPr>
          <w:p>
            <w:pPr>
              <w:jc w:val="left"/>
            </w:pPr>
            <w:r>
              <w:rPr>
                <w:rFonts w:ascii="SimSun" w:eastAsia="SimSun" w:hAnsi="SimSun" w:cs="SimSun"/>
                <w:b w:val="0"/>
                <w:i w:val="0"/>
                <w:color w:val="000000"/>
                <w:sz w:val="18"/>
              </w:rPr>
              <w:t xml:space="preserve">医疗费补助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0.41</w:t>
            </w:r>
          </w:p>
        </w:tc>
        <w:tc>
          <w:tcPr>
            <w:tcW w:w="0" w:type="auto"/>
            <w:shd w:val="clear" w:color="auto" w:fill="auto"/>
            <w:vAlign w:val="center"/>
          </w:tcPr>
          <w:p>
            <w:pPr>
              <w:jc w:val="right"/>
            </w:pPr>
            <w:r>
              <w:rPr>
                <w:rFonts w:ascii="SimSun" w:eastAsia="SimSun" w:hAnsi="SimSun" w:cs="SimSun"/>
                <w:b w:val="0"/>
                <w:i w:val="0"/>
                <w:color w:val="000000"/>
                <w:sz w:val="18"/>
              </w:rPr>
              <w:t xml:space="preserve">0.41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30301</w:t>
            </w:r>
          </w:p>
        </w:tc>
        <w:tc>
          <w:tcPr>
            <w:tcW w:w="0" w:type="auto"/>
            <w:shd w:val="clear" w:color="auto" w:fill="auto"/>
            <w:vAlign w:val="center"/>
          </w:tcPr>
          <w:p>
            <w:pPr>
              <w:jc w:val="left"/>
            </w:pPr>
            <w:r>
              <w:rPr>
                <w:rFonts w:ascii="SimSun" w:eastAsia="SimSun" w:hAnsi="SimSun" w:cs="SimSun"/>
                <w:b w:val="0"/>
                <w:i w:val="0"/>
                <w:color w:val="000000"/>
                <w:sz w:val="18"/>
              </w:rPr>
              <w:t xml:space="preserve">离休费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17.94</w:t>
            </w:r>
          </w:p>
        </w:tc>
        <w:tc>
          <w:tcPr>
            <w:tcW w:w="0" w:type="auto"/>
            <w:shd w:val="clear" w:color="auto" w:fill="auto"/>
            <w:vAlign w:val="center"/>
          </w:tcPr>
          <w:p>
            <w:pPr>
              <w:jc w:val="right"/>
            </w:pPr>
            <w:r>
              <w:rPr>
                <w:rFonts w:ascii="SimSun" w:eastAsia="SimSun" w:hAnsi="SimSun" w:cs="SimSun"/>
                <w:b w:val="0"/>
                <w:i w:val="0"/>
                <w:color w:val="000000"/>
                <w:sz w:val="18"/>
              </w:rPr>
              <w:t xml:space="preserve">17.94</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30302</w:t>
            </w:r>
          </w:p>
        </w:tc>
        <w:tc>
          <w:tcPr>
            <w:tcW w:w="0" w:type="auto"/>
            <w:shd w:val="clear" w:color="auto" w:fill="auto"/>
            <w:vAlign w:val="center"/>
          </w:tcPr>
          <w:p>
            <w:pPr>
              <w:jc w:val="left"/>
            </w:pPr>
            <w:r>
              <w:rPr>
                <w:rFonts w:ascii="SimSun" w:eastAsia="SimSun" w:hAnsi="SimSun" w:cs="SimSun"/>
                <w:b w:val="0"/>
                <w:i w:val="0"/>
                <w:color w:val="000000"/>
                <w:sz w:val="18"/>
              </w:rPr>
              <w:t xml:space="preserve">退休费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151.29</w:t>
            </w:r>
          </w:p>
        </w:tc>
        <w:tc>
          <w:tcPr>
            <w:tcW w:w="0" w:type="auto"/>
            <w:shd w:val="clear" w:color="auto" w:fill="auto"/>
            <w:vAlign w:val="center"/>
          </w:tcPr>
          <w:p>
            <w:pPr>
              <w:jc w:val="right"/>
            </w:pPr>
            <w:r>
              <w:rPr>
                <w:rFonts w:ascii="SimSun" w:eastAsia="SimSun" w:hAnsi="SimSun" w:cs="SimSun"/>
                <w:b w:val="0"/>
                <w:i w:val="0"/>
                <w:color w:val="000000"/>
                <w:sz w:val="18"/>
              </w:rPr>
              <w:t xml:space="preserve">151.29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50103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11288.04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10613.04</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49.20</w:t>
            </w:r>
          </w:p>
        </w:tc>
        <w:tc>
          <w:tcPr>
            <w:tcW w:w="0" w:type="auto"/>
            <w:shd w:val="clear" w:color="auto" w:fill="auto"/>
            <w:vAlign w:val="center"/>
          </w:tcPr>
          <w:p>
            <w:pPr>
              <w:jc w:val="right"/>
            </w:pPr>
            <w:r>
              <w:rPr>
                <w:rFonts w:ascii="SimSun" w:eastAsia="SimSun" w:hAnsi="SimSun" w:cs="SimSun"/>
                <w:b w:val="0"/>
                <w:i w:val="0"/>
                <w:color w:val="000000"/>
                <w:sz w:val="18"/>
              </w:rPr>
              <w:t xml:space="preserve">49.20</w:t>
            </w:r>
          </w:p>
        </w:tc>
        <w:tc>
          <w:tcPr>
            <w:tcW w:w="0" w:type="auto"/>
            <w:shd w:val="clear" w:color="auto" w:fill="auto"/>
            <w:vAlign w:val="center"/>
          </w:tcPr>
          <w:p>
            <w:pPr>
              <w:jc w:val="right"/>
            </w:pPr>
            <w:r>
              <w:rPr>
                <w:rFonts w:ascii="SimSun" w:eastAsia="SimSun" w:hAnsi="SimSun" w:cs="SimSun"/>
                <w:b w:val="0"/>
                <w:i w:val="0"/>
                <w:color w:val="000000"/>
                <w:sz w:val="18"/>
              </w:rPr>
              <w:t xml:space="preserve">49.20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70.15</w:t>
            </w:r>
          </w:p>
        </w:tc>
        <w:tc>
          <w:tcPr>
            <w:tcW w:w="0" w:type="auto"/>
            <w:shd w:val="clear" w:color="auto" w:fill="auto"/>
            <w:vAlign w:val="center"/>
          </w:tcPr>
          <w:p>
            <w:pPr>
              <w:jc w:val="right"/>
            </w:pPr>
            <w:r>
              <w:rPr>
                <w:rFonts w:ascii="SimSun" w:eastAsia="SimSun" w:hAnsi="SimSun" w:cs="SimSun"/>
                <w:b w:val="0"/>
                <w:i w:val="0"/>
                <w:color w:val="000000"/>
                <w:sz w:val="18"/>
              </w:rPr>
              <w:t xml:space="preserve">70.15</w:t>
            </w:r>
          </w:p>
        </w:tc>
        <w:tc>
          <w:tcPr>
            <w:tcW w:w="0" w:type="auto"/>
            <w:shd w:val="clear" w:color="auto" w:fill="auto"/>
            <w:vAlign w:val="center"/>
          </w:tcPr>
          <w:p>
            <w:pPr>
              <w:jc w:val="right"/>
            </w:pPr>
            <w:r>
              <w:rPr>
                <w:rFonts w:ascii="SimSun" w:eastAsia="SimSun" w:hAnsi="SimSun" w:cs="SimSun"/>
                <w:b w:val="0"/>
                <w:i w:val="0"/>
                <w:color w:val="000000"/>
                <w:sz w:val="18"/>
              </w:rPr>
              <w:t xml:space="preserve">70.15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0.46</w:t>
            </w:r>
          </w:p>
        </w:tc>
        <w:tc>
          <w:tcPr>
            <w:tcW w:w="0" w:type="auto"/>
            <w:shd w:val="clear" w:color="auto" w:fill="auto"/>
            <w:vAlign w:val="center"/>
          </w:tcPr>
          <w:p>
            <w:pPr>
              <w:jc w:val="right"/>
            </w:pPr>
            <w:r>
              <w:rPr>
                <w:rFonts w:ascii="SimSun" w:eastAsia="SimSun" w:hAnsi="SimSun" w:cs="SimSun"/>
                <w:b w:val="0"/>
                <w:i w:val="0"/>
                <w:color w:val="000000"/>
                <w:sz w:val="18"/>
              </w:rPr>
              <w:t xml:space="preserve">0.46</w:t>
            </w:r>
          </w:p>
        </w:tc>
        <w:tc>
          <w:tcPr>
            <w:tcW w:w="0" w:type="auto"/>
            <w:shd w:val="clear" w:color="auto" w:fill="auto"/>
            <w:vAlign w:val="center"/>
          </w:tcPr>
          <w:p>
            <w:pPr>
              <w:jc w:val="right"/>
            </w:pPr>
            <w:r>
              <w:rPr>
                <w:rFonts w:ascii="SimSun" w:eastAsia="SimSun" w:hAnsi="SimSun" w:cs="SimSun"/>
                <w:b w:val="0"/>
                <w:i w:val="0"/>
                <w:color w:val="000000"/>
                <w:sz w:val="18"/>
              </w:rPr>
              <w:t xml:space="preserve">0.46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78.36</w:t>
            </w:r>
          </w:p>
        </w:tc>
        <w:tc>
          <w:tcPr>
            <w:tcW w:w="0" w:type="auto"/>
            <w:shd w:val="clear" w:color="auto" w:fill="auto"/>
            <w:vAlign w:val="center"/>
          </w:tcPr>
          <w:p>
            <w:pPr>
              <w:jc w:val="right"/>
            </w:pPr>
            <w:r>
              <w:rPr>
                <w:rFonts w:ascii="SimSun" w:eastAsia="SimSun" w:hAnsi="SimSun" w:cs="SimSun"/>
                <w:b w:val="0"/>
                <w:i w:val="0"/>
                <w:color w:val="000000"/>
                <w:sz w:val="18"/>
              </w:rPr>
              <w:t xml:space="preserve">78.36</w:t>
            </w:r>
          </w:p>
        </w:tc>
        <w:tc>
          <w:tcPr>
            <w:tcW w:w="0" w:type="auto"/>
            <w:shd w:val="clear" w:color="auto" w:fill="auto"/>
            <w:vAlign w:val="center"/>
          </w:tcPr>
          <w:p>
            <w:pPr>
              <w:jc w:val="right"/>
            </w:pPr>
            <w:r>
              <w:rPr>
                <w:rFonts w:ascii="SimSun" w:eastAsia="SimSun" w:hAnsi="SimSun" w:cs="SimSun"/>
                <w:b w:val="0"/>
                <w:i w:val="0"/>
                <w:color w:val="000000"/>
                <w:sz w:val="18"/>
              </w:rPr>
              <w:t xml:space="preserve">78.36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39</w:t>
            </w:r>
          </w:p>
        </w:tc>
        <w:tc>
          <w:tcPr>
            <w:tcW w:w="0" w:type="auto"/>
            <w:shd w:val="clear" w:color="auto" w:fill="auto"/>
            <w:vAlign w:val="center"/>
          </w:tcPr>
          <w:p>
            <w:pPr>
              <w:jc w:val="center"/>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14.75</w:t>
            </w:r>
          </w:p>
        </w:tc>
        <w:tc>
          <w:tcPr>
            <w:tcW w:w="0" w:type="auto"/>
            <w:shd w:val="clear" w:color="auto" w:fill="auto"/>
            <w:vAlign w:val="center"/>
          </w:tcPr>
          <w:p>
            <w:pPr>
              <w:jc w:val="right"/>
            </w:pPr>
            <w:r>
              <w:rPr>
                <w:rFonts w:ascii="SimSun" w:eastAsia="SimSun" w:hAnsi="SimSun" w:cs="SimSun"/>
                <w:b w:val="0"/>
                <w:i w:val="0"/>
                <w:color w:val="000000"/>
                <w:sz w:val="18"/>
              </w:rPr>
              <w:t xml:space="preserve">14.75</w:t>
            </w:r>
          </w:p>
        </w:tc>
        <w:tc>
          <w:tcPr>
            <w:tcW w:w="0" w:type="auto"/>
            <w:shd w:val="clear" w:color="auto" w:fill="auto"/>
            <w:vAlign w:val="center"/>
          </w:tcPr>
          <w:p>
            <w:pPr>
              <w:jc w:val="right"/>
            </w:pPr>
            <w:r>
              <w:rPr>
                <w:rFonts w:ascii="SimSun" w:eastAsia="SimSun" w:hAnsi="SimSun" w:cs="SimSun"/>
                <w:b w:val="0"/>
                <w:i w:val="0"/>
                <w:color w:val="000000"/>
                <w:sz w:val="18"/>
              </w:rPr>
              <w:t xml:space="preserve">14.75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840.94</w:t>
            </w:r>
          </w:p>
        </w:tc>
        <w:tc>
          <w:tcPr>
            <w:tcW w:w="0" w:type="auto"/>
            <w:shd w:val="clear" w:color="auto" w:fill="auto"/>
            <w:vAlign w:val="center"/>
          </w:tcPr>
          <w:p>
            <w:pPr>
              <w:jc w:val="right"/>
            </w:pPr>
            <w:r>
              <w:rPr>
                <w:rFonts w:ascii="SimSun" w:eastAsia="SimSun" w:hAnsi="SimSun" w:cs="SimSun"/>
                <w:b w:val="0"/>
                <w:i w:val="0"/>
                <w:color w:val="000000"/>
                <w:sz w:val="18"/>
              </w:rPr>
              <w:t xml:space="preserve">840.94</w:t>
            </w:r>
          </w:p>
        </w:tc>
        <w:tc>
          <w:tcPr>
            <w:tcW w:w="0" w:type="auto"/>
            <w:shd w:val="clear" w:color="auto" w:fill="auto"/>
            <w:vAlign w:val="center"/>
          </w:tcPr>
          <w:p>
            <w:pPr>
              <w:jc w:val="right"/>
            </w:pPr>
            <w:r>
              <w:rPr>
                <w:rFonts w:ascii="SimSun" w:eastAsia="SimSun" w:hAnsi="SimSun" w:cs="SimSun"/>
                <w:b w:val="0"/>
                <w:i w:val="0"/>
                <w:color w:val="000000"/>
                <w:sz w:val="18"/>
              </w:rPr>
              <w:t xml:space="preserve">840.94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1052.15</w:t>
            </w:r>
          </w:p>
        </w:tc>
        <w:tc>
          <w:tcPr>
            <w:tcW w:w="0" w:type="auto"/>
            <w:shd w:val="clear" w:color="auto" w:fill="auto"/>
            <w:vAlign w:val="center"/>
          </w:tcPr>
          <w:p>
            <w:pPr>
              <w:jc w:val="right"/>
            </w:pPr>
            <w:r>
              <w:rPr>
                <w:rFonts w:ascii="SimSun" w:eastAsia="SimSun" w:hAnsi="SimSun" w:cs="SimSun"/>
                <w:b w:val="0"/>
                <w:i w:val="0"/>
                <w:color w:val="000000"/>
                <w:sz w:val="18"/>
              </w:rPr>
              <w:t xml:space="preserve">1052.15</w:t>
            </w:r>
          </w:p>
        </w:tc>
        <w:tc>
          <w:tcPr>
            <w:tcW w:w="0" w:type="auto"/>
            <w:shd w:val="clear" w:color="auto" w:fill="auto"/>
            <w:vAlign w:val="center"/>
          </w:tcPr>
          <w:p>
            <w:pPr>
              <w:jc w:val="right"/>
            </w:pPr>
            <w:r>
              <w:rPr>
                <w:rFonts w:ascii="SimSun" w:eastAsia="SimSun" w:hAnsi="SimSun" w:cs="SimSun"/>
                <w:b w:val="0"/>
                <w:i w:val="0"/>
                <w:color w:val="000000"/>
                <w:sz w:val="18"/>
              </w:rPr>
              <w:t xml:space="preserve">1052.15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2.70</w:t>
            </w:r>
          </w:p>
        </w:tc>
        <w:tc>
          <w:tcPr>
            <w:tcW w:w="0" w:type="auto"/>
            <w:shd w:val="clear" w:color="auto" w:fill="auto"/>
            <w:vAlign w:val="center"/>
          </w:tcPr>
          <w:p>
            <w:pPr>
              <w:jc w:val="right"/>
            </w:pPr>
            <w:r>
              <w:rPr>
                <w:rFonts w:ascii="SimSun" w:eastAsia="SimSun" w:hAnsi="SimSun" w:cs="SimSun"/>
                <w:b w:val="0"/>
                <w:i w:val="0"/>
                <w:color w:val="000000"/>
                <w:sz w:val="18"/>
              </w:rPr>
              <w:t xml:space="preserve">2.70</w:t>
            </w:r>
          </w:p>
        </w:tc>
        <w:tc>
          <w:tcPr>
            <w:tcW w:w="0" w:type="auto"/>
            <w:shd w:val="clear" w:color="auto" w:fill="auto"/>
            <w:vAlign w:val="center"/>
          </w:tcPr>
          <w:p>
            <w:pPr>
              <w:jc w:val="right"/>
            </w:pPr>
            <w:r>
              <w:rPr>
                <w:rFonts w:ascii="SimSun" w:eastAsia="SimSun" w:hAnsi="SimSun" w:cs="SimSun"/>
                <w:b w:val="0"/>
                <w:i w:val="0"/>
                <w:color w:val="000000"/>
                <w:sz w:val="18"/>
              </w:rPr>
              <w:t xml:space="preserve">2.70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邮电费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4.00</w:t>
            </w:r>
          </w:p>
        </w:tc>
        <w:tc>
          <w:tcPr>
            <w:tcW w:w="0" w:type="auto"/>
            <w:shd w:val="clear" w:color="auto" w:fill="auto"/>
            <w:vAlign w:val="center"/>
          </w:tcPr>
          <w:p>
            <w:pPr>
              <w:jc w:val="right"/>
            </w:pPr>
            <w:r>
              <w:rPr>
                <w:rFonts w:ascii="SimSun" w:eastAsia="SimSun" w:hAnsi="SimSun" w:cs="SimSun"/>
                <w:b w:val="0"/>
                <w:i w:val="0"/>
                <w:color w:val="000000"/>
                <w:sz w:val="18"/>
              </w:rPr>
              <w:t xml:space="preserve">4.00</w:t>
            </w:r>
          </w:p>
        </w:tc>
        <w:tc>
          <w:tcPr>
            <w:tcW w:w="0" w:type="auto"/>
            <w:shd w:val="clear" w:color="auto" w:fill="auto"/>
            <w:vAlign w:val="center"/>
          </w:tcPr>
          <w:p>
            <w:pPr>
              <w:jc w:val="right"/>
            </w:pPr>
            <w:r>
              <w:rPr>
                <w:rFonts w:ascii="SimSun" w:eastAsia="SimSun" w:hAnsi="SimSun" w:cs="SimSun"/>
                <w:b w:val="0"/>
                <w:i w:val="0"/>
                <w:color w:val="000000"/>
                <w:sz w:val="18"/>
              </w:rPr>
              <w:t xml:space="preserve">4.00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27</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14</w:t>
            </w:r>
          </w:p>
        </w:tc>
        <w:tc>
          <w:tcPr>
            <w:tcW w:w="0" w:type="auto"/>
            <w:shd w:val="clear" w:color="auto" w:fill="auto"/>
            <w:vAlign w:val="center"/>
          </w:tcPr>
          <w:p>
            <w:pPr>
              <w:jc w:val="center"/>
            </w:pPr>
            <w:r>
              <w:rPr>
                <w:rFonts w:ascii="SimSun" w:eastAsia="SimSun" w:hAnsi="SimSun" w:cs="SimSun"/>
                <w:b w:val="0"/>
                <w:i w:val="0"/>
                <w:color w:val="000000"/>
                <w:sz w:val="18"/>
              </w:rPr>
              <w:t xml:space="preserve">医疗费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设备购置</w:t>
            </w:r>
          </w:p>
        </w:tc>
        <w:tc>
          <w:tcPr>
            <w:tcW w:w="0" w:type="auto"/>
            <w:shd w:val="clear" w:color="auto" w:fill="auto"/>
            <w:vAlign w:val="center"/>
          </w:tcPr>
          <w:p>
            <w:pPr>
              <w:jc w:val="right"/>
            </w:pPr>
            <w:r>
              <w:rPr>
                <w:rFonts w:ascii="SimSun" w:eastAsia="SimSun" w:hAnsi="SimSun" w:cs="SimSun"/>
                <w:b w:val="0"/>
                <w:i w:val="0"/>
                <w:color w:val="000000"/>
                <w:sz w:val="18"/>
              </w:rPr>
              <w:t xml:space="preserve">1498.00</w:t>
            </w:r>
          </w:p>
        </w:tc>
        <w:tc>
          <w:tcPr>
            <w:tcW w:w="0" w:type="auto"/>
            <w:shd w:val="clear" w:color="auto" w:fill="auto"/>
            <w:vAlign w:val="center"/>
          </w:tcPr>
          <w:p>
            <w:pPr>
              <w:jc w:val="right"/>
            </w:pPr>
            <w:r>
              <w:rPr>
                <w:rFonts w:ascii="SimSun" w:eastAsia="SimSun" w:hAnsi="SimSun" w:cs="SimSun"/>
                <w:b w:val="0"/>
                <w:i w:val="0"/>
                <w:color w:val="000000"/>
                <w:sz w:val="18"/>
              </w:rPr>
              <w:t xml:space="preserve">1498.00</w:t>
            </w:r>
          </w:p>
        </w:tc>
        <w:tc>
          <w:tcPr>
            <w:tcW w:w="0" w:type="auto"/>
            <w:shd w:val="clear" w:color="auto" w:fill="auto"/>
            <w:vAlign w:val="center"/>
          </w:tcPr>
          <w:p>
            <w:pPr>
              <w:jc w:val="right"/>
            </w:pPr>
            <w:r>
              <w:rPr>
                <w:rFonts w:ascii="SimSun" w:eastAsia="SimSun" w:hAnsi="SimSun" w:cs="SimSun"/>
                <w:b w:val="0"/>
                <w:i w:val="0"/>
                <w:color w:val="000000"/>
                <w:sz w:val="18"/>
              </w:rPr>
              <w:t xml:space="preserve">1498.00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差旅费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09</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救济费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0.15</w:t>
            </w:r>
          </w:p>
        </w:tc>
        <w:tc>
          <w:tcPr>
            <w:tcW w:w="0" w:type="auto"/>
            <w:shd w:val="clear" w:color="auto" w:fill="auto"/>
            <w:vAlign w:val="center"/>
          </w:tcPr>
          <w:p>
            <w:pPr>
              <w:jc w:val="right"/>
            </w:pPr>
            <w:r>
              <w:rPr>
                <w:rFonts w:ascii="SimSun" w:eastAsia="SimSun" w:hAnsi="SimSun" w:cs="SimSun"/>
                <w:b w:val="0"/>
                <w:i w:val="0"/>
                <w:color w:val="000000"/>
                <w:sz w:val="18"/>
              </w:rPr>
              <w:t xml:space="preserve">0.15</w:t>
            </w:r>
          </w:p>
        </w:tc>
        <w:tc>
          <w:tcPr>
            <w:tcW w:w="0" w:type="auto"/>
            <w:shd w:val="clear" w:color="auto" w:fill="auto"/>
            <w:vAlign w:val="center"/>
          </w:tcPr>
          <w:p>
            <w:pPr>
              <w:jc w:val="right"/>
            </w:pPr>
            <w:r>
              <w:rPr>
                <w:rFonts w:ascii="SimSun" w:eastAsia="SimSun" w:hAnsi="SimSun" w:cs="SimSun"/>
                <w:b w:val="0"/>
                <w:i w:val="0"/>
                <w:color w:val="000000"/>
                <w:sz w:val="18"/>
              </w:rPr>
              <w:t xml:space="preserve">0.15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生活补助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563.24</w:t>
            </w:r>
          </w:p>
        </w:tc>
        <w:tc>
          <w:tcPr>
            <w:tcW w:w="0" w:type="auto"/>
            <w:shd w:val="clear" w:color="auto" w:fill="auto"/>
            <w:vAlign w:val="center"/>
          </w:tcPr>
          <w:p>
            <w:pPr>
              <w:jc w:val="right"/>
            </w:pPr>
            <w:r>
              <w:rPr>
                <w:rFonts w:ascii="SimSun" w:eastAsia="SimSun" w:hAnsi="SimSun" w:cs="SimSun"/>
                <w:b w:val="0"/>
                <w:i w:val="0"/>
                <w:color w:val="000000"/>
                <w:sz w:val="18"/>
              </w:rPr>
              <w:t xml:space="preserve">563.24</w:t>
            </w:r>
          </w:p>
        </w:tc>
        <w:tc>
          <w:tcPr>
            <w:tcW w:w="0" w:type="auto"/>
            <w:shd w:val="clear" w:color="auto" w:fill="auto"/>
            <w:vAlign w:val="center"/>
          </w:tcPr>
          <w:p>
            <w:pPr>
              <w:jc w:val="right"/>
            </w:pPr>
            <w:r>
              <w:rPr>
                <w:rFonts w:ascii="SimSun" w:eastAsia="SimSun" w:hAnsi="SimSun" w:cs="SimSun"/>
                <w:b w:val="0"/>
                <w:i w:val="0"/>
                <w:color w:val="000000"/>
                <w:sz w:val="18"/>
              </w:rPr>
              <w:t xml:space="preserve">563.24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26</w:t>
            </w:r>
          </w:p>
        </w:tc>
        <w:tc>
          <w:tcPr>
            <w:tcW w:w="0" w:type="auto"/>
            <w:shd w:val="clear" w:color="auto" w:fill="auto"/>
            <w:vAlign w:val="center"/>
          </w:tcPr>
          <w:p>
            <w:pPr>
              <w:jc w:val="center"/>
            </w:pPr>
            <w:r>
              <w:rPr>
                <w:rFonts w:ascii="SimSun" w:eastAsia="SimSun" w:hAnsi="SimSun" w:cs="SimSun"/>
                <w:b w:val="0"/>
                <w:i w:val="0"/>
                <w:color w:val="000000"/>
                <w:sz w:val="18"/>
              </w:rPr>
              <w:t xml:space="preserve">劳务费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right"/>
            </w:pPr>
            <w:r>
              <w:rPr>
                <w:rFonts w:ascii="SimSun" w:eastAsia="SimSun" w:hAnsi="SimSun" w:cs="SimSun"/>
                <w:b w:val="0"/>
                <w:i w:val="0"/>
                <w:color w:val="000000"/>
                <w:sz w:val="18"/>
              </w:rPr>
              <w:t xml:space="preserve">1126.60</w:t>
            </w:r>
          </w:p>
        </w:tc>
        <w:tc>
          <w:tcPr>
            <w:tcW w:w="0" w:type="auto"/>
            <w:shd w:val="clear" w:color="auto" w:fill="auto"/>
            <w:vAlign w:val="center"/>
          </w:tcPr>
          <w:p>
            <w:pPr>
              <w:jc w:val="right"/>
            </w:pPr>
            <w:r>
              <w:rPr>
                <w:rFonts w:ascii="SimSun" w:eastAsia="SimSun" w:hAnsi="SimSun" w:cs="SimSun"/>
                <w:b w:val="0"/>
                <w:i w:val="0"/>
                <w:color w:val="000000"/>
                <w:sz w:val="18"/>
              </w:rPr>
              <w:t xml:space="preserve">1126.60</w:t>
            </w:r>
          </w:p>
        </w:tc>
        <w:tc>
          <w:tcPr>
            <w:tcW w:w="0" w:type="auto"/>
            <w:shd w:val="clear" w:color="auto" w:fill="auto"/>
            <w:vAlign w:val="center"/>
          </w:tcPr>
          <w:p>
            <w:pPr>
              <w:jc w:val="right"/>
            </w:pPr>
            <w:r>
              <w:rPr>
                <w:rFonts w:ascii="SimSun" w:eastAsia="SimSun" w:hAnsi="SimSun" w:cs="SimSun"/>
                <w:b w:val="0"/>
                <w:i w:val="0"/>
                <w:color w:val="000000"/>
                <w:sz w:val="18"/>
              </w:rPr>
              <w:t xml:space="preserve">1126.60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16</w:t>
            </w:r>
          </w:p>
        </w:tc>
        <w:tc>
          <w:tcPr>
            <w:tcW w:w="0" w:type="auto"/>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shd w:val="clear" w:color="auto" w:fill="auto"/>
            <w:vAlign w:val="center"/>
          </w:tcPr>
          <w:p>
            <w:pPr>
              <w:jc w:val="right"/>
            </w:pPr>
            <w:r>
              <w:rPr>
                <w:rFonts w:ascii="SimSun" w:eastAsia="SimSun" w:hAnsi="SimSun" w:cs="SimSun"/>
                <w:b w:val="0"/>
                <w:i w:val="0"/>
                <w:color w:val="000000"/>
                <w:sz w:val="18"/>
              </w:rPr>
              <w:t xml:space="preserve">135.00</w:t>
            </w:r>
          </w:p>
        </w:tc>
        <w:tc>
          <w:tcPr>
            <w:tcW w:w="0" w:type="auto"/>
            <w:shd w:val="clear" w:color="auto" w:fill="auto"/>
            <w:vAlign w:val="center"/>
          </w:tcPr>
          <w:p>
            <w:pPr>
              <w:jc w:val="right"/>
            </w:pPr>
            <w:r>
              <w:rPr>
                <w:rFonts w:ascii="SimSun" w:eastAsia="SimSun" w:hAnsi="SimSun" w:cs="SimSun"/>
                <w:b w:val="0"/>
                <w:i w:val="0"/>
                <w:color w:val="000000"/>
                <w:sz w:val="18"/>
              </w:rPr>
              <w:t xml:space="preserve">135.00</w:t>
            </w:r>
          </w:p>
        </w:tc>
        <w:tc>
          <w:tcPr>
            <w:tcW w:w="0" w:type="auto"/>
            <w:shd w:val="clear" w:color="auto" w:fill="auto"/>
            <w:vAlign w:val="center"/>
          </w:tcPr>
          <w:p>
            <w:pPr>
              <w:jc w:val="right"/>
            </w:pPr>
            <w:r>
              <w:rPr>
                <w:rFonts w:ascii="SimSun" w:eastAsia="SimSun" w:hAnsi="SimSun" w:cs="SimSun"/>
                <w:b w:val="0"/>
                <w:i w:val="0"/>
                <w:color w:val="000000"/>
                <w:sz w:val="18"/>
              </w:rPr>
              <w:t xml:space="preserve">135.00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房屋建筑物购建</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房屋建筑物购建</w:t>
            </w:r>
          </w:p>
        </w:tc>
        <w:tc>
          <w:tcPr>
            <w:tcW w:w="0" w:type="auto"/>
            <w:shd w:val="clear" w:color="auto" w:fill="auto"/>
            <w:vAlign w:val="center"/>
          </w:tcPr>
          <w:p>
            <w:pPr>
              <w:jc w:val="right"/>
            </w:pPr>
            <w:r>
              <w:rPr>
                <w:rFonts w:ascii="SimSun" w:eastAsia="SimSun" w:hAnsi="SimSun" w:cs="SimSun"/>
                <w:b w:val="0"/>
                <w:i w:val="0"/>
                <w:color w:val="000000"/>
                <w:sz w:val="18"/>
              </w:rPr>
              <w:t xml:space="preserve">1683.00</w:t>
            </w:r>
          </w:p>
        </w:tc>
        <w:tc>
          <w:tcPr>
            <w:tcW w:w="0" w:type="auto"/>
            <w:shd w:val="clear" w:color="auto" w:fill="auto"/>
            <w:vAlign w:val="center"/>
          </w:tcPr>
          <w:p>
            <w:pPr>
              <w:jc w:val="right"/>
            </w:pPr>
            <w:r>
              <w:rPr>
                <w:rFonts w:ascii="SimSun" w:eastAsia="SimSun" w:hAnsi="SimSun" w:cs="SimSun"/>
                <w:b w:val="0"/>
                <w:i w:val="0"/>
                <w:color w:val="000000"/>
                <w:sz w:val="18"/>
              </w:rPr>
              <w:t xml:space="preserve">1683.00</w:t>
            </w:r>
          </w:p>
        </w:tc>
        <w:tc>
          <w:tcPr>
            <w:tcW w:w="0" w:type="auto"/>
            <w:shd w:val="clear" w:color="auto" w:fill="auto"/>
            <w:vAlign w:val="center"/>
          </w:tcPr>
          <w:p>
            <w:pPr>
              <w:jc w:val="right"/>
            </w:pPr>
            <w:r>
              <w:rPr>
                <w:rFonts w:ascii="SimSun" w:eastAsia="SimSun" w:hAnsi="SimSun" w:cs="SimSun"/>
                <w:b w:val="0"/>
                <w:i w:val="0"/>
                <w:color w:val="000000"/>
                <w:sz w:val="18"/>
              </w:rPr>
              <w:t xml:space="preserve">1683.00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大型修缮</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大型修缮</w:t>
            </w:r>
          </w:p>
        </w:tc>
        <w:tc>
          <w:tcPr>
            <w:tcW w:w="0" w:type="auto"/>
            <w:shd w:val="clear" w:color="auto" w:fill="auto"/>
            <w:vAlign w:val="center"/>
          </w:tcPr>
          <w:p>
            <w:pPr>
              <w:jc w:val="right"/>
            </w:pPr>
            <w:r>
              <w:rPr>
                <w:rFonts w:ascii="SimSun" w:eastAsia="SimSun" w:hAnsi="SimSun" w:cs="SimSun"/>
                <w:b w:val="0"/>
                <w:i w:val="0"/>
                <w:color w:val="000000"/>
                <w:sz w:val="18"/>
              </w:rPr>
              <w:t xml:space="preserve">1915.50</w:t>
            </w:r>
          </w:p>
        </w:tc>
        <w:tc>
          <w:tcPr>
            <w:tcW w:w="0" w:type="auto"/>
            <w:shd w:val="clear" w:color="auto" w:fill="auto"/>
            <w:vAlign w:val="center"/>
          </w:tcPr>
          <w:p>
            <w:pPr>
              <w:jc w:val="right"/>
            </w:pPr>
            <w:r>
              <w:rPr>
                <w:rFonts w:ascii="SimSun" w:eastAsia="SimSun" w:hAnsi="SimSun" w:cs="SimSun"/>
                <w:b w:val="0"/>
                <w:i w:val="0"/>
                <w:color w:val="000000"/>
                <w:sz w:val="18"/>
              </w:rPr>
              <w:t xml:space="preserve">1915.50</w:t>
            </w:r>
          </w:p>
        </w:tc>
        <w:tc>
          <w:tcPr>
            <w:tcW w:w="0" w:type="auto"/>
            <w:shd w:val="clear" w:color="auto" w:fill="auto"/>
            <w:vAlign w:val="center"/>
          </w:tcPr>
          <w:p>
            <w:pPr>
              <w:jc w:val="right"/>
            </w:pPr>
            <w:r>
              <w:rPr>
                <w:rFonts w:ascii="SimSun" w:eastAsia="SimSun" w:hAnsi="SimSun" w:cs="SimSun"/>
                <w:b w:val="0"/>
                <w:i w:val="0"/>
                <w:color w:val="000000"/>
                <w:sz w:val="18"/>
              </w:rPr>
              <w:t xml:space="preserve">1915.50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基础设施建设</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基础设施建设</w:t>
            </w:r>
          </w:p>
        </w:tc>
        <w:tc>
          <w:tcPr>
            <w:tcW w:w="0" w:type="auto"/>
            <w:shd w:val="clear" w:color="auto" w:fill="auto"/>
            <w:vAlign w:val="center"/>
          </w:tcPr>
          <w:p>
            <w:pPr>
              <w:jc w:val="right"/>
            </w:pPr>
            <w:r>
              <w:rPr>
                <w:rFonts w:ascii="SimSun" w:eastAsia="SimSun" w:hAnsi="SimSun" w:cs="SimSun"/>
                <w:b w:val="0"/>
                <w:i w:val="0"/>
                <w:color w:val="000000"/>
                <w:sz w:val="18"/>
              </w:rPr>
              <w:t xml:space="preserve">1086.12</w:t>
            </w:r>
          </w:p>
        </w:tc>
        <w:tc>
          <w:tcPr>
            <w:tcW w:w="0" w:type="auto"/>
            <w:shd w:val="clear" w:color="auto" w:fill="auto"/>
            <w:vAlign w:val="center"/>
          </w:tcPr>
          <w:p>
            <w:pPr>
              <w:jc w:val="right"/>
            </w:pPr>
            <w:r>
              <w:rPr>
                <w:rFonts w:ascii="SimSun" w:eastAsia="SimSun" w:hAnsi="SimSun" w:cs="SimSun"/>
                <w:b w:val="0"/>
                <w:i w:val="0"/>
                <w:color w:val="000000"/>
                <w:sz w:val="18"/>
              </w:rPr>
              <w:t xml:space="preserve">1086.12</w:t>
            </w:r>
          </w:p>
        </w:tc>
        <w:tc>
          <w:tcPr>
            <w:tcW w:w="0" w:type="auto"/>
            <w:shd w:val="clear" w:color="auto" w:fill="auto"/>
            <w:vAlign w:val="center"/>
          </w:tcPr>
          <w:p>
            <w:pPr>
              <w:jc w:val="right"/>
            </w:pPr>
            <w:r>
              <w:rPr>
                <w:rFonts w:ascii="SimSun" w:eastAsia="SimSun" w:hAnsi="SimSun" w:cs="SimSun"/>
                <w:b w:val="0"/>
                <w:i w:val="0"/>
                <w:color w:val="000000"/>
                <w:sz w:val="18"/>
              </w:rPr>
              <w:t xml:space="preserve">1086.12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助学金</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助学金</w:t>
            </w: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其他资本性支出</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其他资本性支出</w:t>
            </w:r>
          </w:p>
        </w:tc>
        <w:tc>
          <w:tcPr>
            <w:tcW w:w="0" w:type="auto"/>
            <w:shd w:val="clear" w:color="auto" w:fill="auto"/>
            <w:vAlign w:val="center"/>
          </w:tcPr>
          <w:p>
            <w:pPr>
              <w:jc w:val="right"/>
            </w:pPr>
            <w:r>
              <w:rPr>
                <w:rFonts w:ascii="SimSun" w:eastAsia="SimSun" w:hAnsi="SimSun" w:cs="SimSun"/>
                <w:b w:val="0"/>
                <w:i w:val="0"/>
                <w:color w:val="000000"/>
                <w:sz w:val="18"/>
              </w:rPr>
              <w:t xml:space="preserve">200.00</w:t>
            </w:r>
          </w:p>
        </w:tc>
        <w:tc>
          <w:tcPr>
            <w:tcW w:w="0" w:type="auto"/>
            <w:shd w:val="clear" w:color="auto" w:fill="auto"/>
            <w:vAlign w:val="center"/>
          </w:tcPr>
          <w:p>
            <w:pPr>
              <w:jc w:val="right"/>
            </w:pPr>
            <w:r>
              <w:rPr>
                <w:rFonts w:ascii="SimSun" w:eastAsia="SimSun" w:hAnsi="SimSun" w:cs="SimSun"/>
                <w:b w:val="0"/>
                <w:i w:val="0"/>
                <w:color w:val="000000"/>
                <w:sz w:val="18"/>
              </w:rPr>
              <w:t xml:space="preserve">200.00</w:t>
            </w:r>
          </w:p>
        </w:tc>
        <w:tc>
          <w:tcPr>
            <w:tcW w:w="0" w:type="auto"/>
            <w:shd w:val="clear" w:color="auto" w:fill="auto"/>
            <w:vAlign w:val="center"/>
          </w:tcPr>
          <w:p>
            <w:pPr>
              <w:jc w:val="right"/>
            </w:pPr>
            <w:r>
              <w:rPr>
                <w:rFonts w:ascii="SimSun" w:eastAsia="SimSun" w:hAnsi="SimSun" w:cs="SimSun"/>
                <w:b w:val="0"/>
                <w:i w:val="0"/>
                <w:color w:val="000000"/>
                <w:sz w:val="18"/>
              </w:rPr>
              <w:t xml:space="preserve">200.00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医疗费补助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0.41</w:t>
            </w:r>
          </w:p>
        </w:tc>
        <w:tc>
          <w:tcPr>
            <w:tcW w:w="0" w:type="auto"/>
            <w:shd w:val="clear" w:color="auto" w:fill="auto"/>
            <w:vAlign w:val="center"/>
          </w:tcPr>
          <w:p>
            <w:pPr>
              <w:jc w:val="right"/>
            </w:pPr>
            <w:r>
              <w:rPr>
                <w:rFonts w:ascii="SimSun" w:eastAsia="SimSun" w:hAnsi="SimSun" w:cs="SimSun"/>
                <w:b w:val="0"/>
                <w:i w:val="0"/>
                <w:color w:val="000000"/>
                <w:sz w:val="18"/>
              </w:rPr>
              <w:t xml:space="preserve">0.41</w:t>
            </w:r>
          </w:p>
        </w:tc>
        <w:tc>
          <w:tcPr>
            <w:tcW w:w="0" w:type="auto"/>
            <w:shd w:val="clear" w:color="auto" w:fill="auto"/>
            <w:vAlign w:val="center"/>
          </w:tcPr>
          <w:p>
            <w:pPr>
              <w:jc w:val="right"/>
            </w:pPr>
            <w:r>
              <w:rPr>
                <w:rFonts w:ascii="SimSun" w:eastAsia="SimSun" w:hAnsi="SimSun" w:cs="SimSun"/>
                <w:b w:val="0"/>
                <w:i w:val="0"/>
                <w:color w:val="000000"/>
                <w:sz w:val="18"/>
              </w:rPr>
              <w:t xml:space="preserve">0.41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离休费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17.94</w:t>
            </w:r>
          </w:p>
        </w:tc>
        <w:tc>
          <w:tcPr>
            <w:tcW w:w="0" w:type="auto"/>
            <w:shd w:val="clear" w:color="auto" w:fill="auto"/>
            <w:vAlign w:val="center"/>
          </w:tcPr>
          <w:p>
            <w:pPr>
              <w:jc w:val="right"/>
            </w:pPr>
            <w:r>
              <w:rPr>
                <w:rFonts w:ascii="SimSun" w:eastAsia="SimSun" w:hAnsi="SimSun" w:cs="SimSun"/>
                <w:b w:val="0"/>
                <w:i w:val="0"/>
                <w:color w:val="000000"/>
                <w:sz w:val="18"/>
              </w:rPr>
              <w:t xml:space="preserve">17.94</w:t>
            </w:r>
          </w:p>
        </w:tc>
        <w:tc>
          <w:tcPr>
            <w:tcW w:w="0" w:type="auto"/>
            <w:shd w:val="clear" w:color="auto" w:fill="auto"/>
            <w:vAlign w:val="center"/>
          </w:tcPr>
          <w:p>
            <w:pPr>
              <w:jc w:val="right"/>
            </w:pPr>
            <w:r>
              <w:rPr>
                <w:rFonts w:ascii="SimSun" w:eastAsia="SimSun" w:hAnsi="SimSun" w:cs="SimSun"/>
                <w:b w:val="0"/>
                <w:i w:val="0"/>
                <w:color w:val="000000"/>
                <w:sz w:val="18"/>
              </w:rPr>
              <w:t xml:space="preserve">17.94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退休费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151.29</w:t>
            </w:r>
          </w:p>
        </w:tc>
        <w:tc>
          <w:tcPr>
            <w:tcW w:w="0" w:type="auto"/>
            <w:shd w:val="clear" w:color="auto" w:fill="auto"/>
            <w:vAlign w:val="center"/>
          </w:tcPr>
          <w:p>
            <w:pPr>
              <w:jc w:val="right"/>
            </w:pPr>
            <w:r>
              <w:rPr>
                <w:rFonts w:ascii="SimSun" w:eastAsia="SimSun" w:hAnsi="SimSun" w:cs="SimSun"/>
                <w:b w:val="0"/>
                <w:i w:val="0"/>
                <w:color w:val="000000"/>
                <w:sz w:val="18"/>
              </w:rPr>
              <w:t xml:space="preserve">151.29</w:t>
            </w:r>
          </w:p>
        </w:tc>
        <w:tc>
          <w:tcPr>
            <w:tcW w:w="0" w:type="auto"/>
            <w:shd w:val="clear" w:color="auto" w:fill="auto"/>
            <w:vAlign w:val="center"/>
          </w:tcPr>
          <w:p>
            <w:pPr>
              <w:jc w:val="right"/>
            </w:pPr>
            <w:r>
              <w:rPr>
                <w:rFonts w:ascii="SimSun" w:eastAsia="SimSun" w:hAnsi="SimSun" w:cs="SimSun"/>
                <w:b w:val="0"/>
                <w:i w:val="0"/>
                <w:color w:val="000000"/>
                <w:sz w:val="18"/>
              </w:rPr>
              <w:t xml:space="preserve">151.29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r>
              <w:rPr>
                <w:rFonts w:ascii="SimSun" w:eastAsia="SimSun" w:hAnsi="SimSun" w:cs="SimSun"/>
                <w:b w:val="0"/>
                <w:i w:val="0"/>
                <w:color w:val="000000"/>
                <w:sz w:val="18"/>
              </w:rPr>
              <w:t xml:space="preserve">22.60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04</w:t>
            </w:r>
          </w:p>
        </w:tc>
        <w:tc>
          <w:tcPr>
            <w:tcW w:w="0" w:type="auto"/>
            <w:shd w:val="clear" w:color="auto" w:fill="auto"/>
            <w:vAlign w:val="center"/>
          </w:tcPr>
          <w:p>
            <w:pPr>
              <w:jc w:val="center"/>
            </w:pPr>
            <w:r>
              <w:rPr>
                <w:rFonts w:ascii="SimSun" w:eastAsia="SimSun" w:hAnsi="SimSun" w:cs="SimSun"/>
                <w:b w:val="0"/>
                <w:i w:val="0"/>
                <w:color w:val="000000"/>
                <w:sz w:val="18"/>
              </w:rPr>
              <w:t xml:space="preserve">抚恤金</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r>
              <w:rPr>
                <w:rFonts w:ascii="SimSun" w:eastAsia="SimSun" w:hAnsi="SimSun" w:cs="SimSun"/>
                <w:b w:val="0"/>
                <w:i w:val="0"/>
                <w:color w:val="000000"/>
                <w:sz w:val="18"/>
              </w:rPr>
              <w:t xml:space="preserve">8.47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r>
              <w:rPr>
                <w:rFonts w:ascii="SimSun" w:eastAsia="SimSun" w:hAnsi="SimSun" w:cs="SimSun"/>
                <w:b w:val="0"/>
                <w:i w:val="0"/>
                <w:color w:val="000000"/>
                <w:sz w:val="18"/>
              </w:rPr>
              <w:t xml:space="preserve">23.73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其他对企业补助</w:t>
            </w:r>
          </w:p>
        </w:tc>
        <w:tc>
          <w:tcPr>
            <w:tcW w:w="0" w:type="auto"/>
            <w:shd w:val="clear" w:color="auto" w:fill="auto"/>
            <w:vAlign w:val="center"/>
          </w:tcPr>
          <w:p>
            <w:pPr>
              <w:jc w:val="center"/>
            </w:pPr>
            <w:r>
              <w:rPr>
                <w:rFonts w:ascii="SimSun" w:eastAsia="SimSun" w:hAnsi="SimSun" w:cs="SimSun"/>
                <w:b w:val="0"/>
                <w:i w:val="0"/>
                <w:color w:val="000000"/>
                <w:sz w:val="18"/>
              </w:rPr>
              <w:t xml:space="preserve">507</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其他对企业补助</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2025年一般公共预算“三公”经费支出情况表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2025年政府性基金预算支出情况表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r>
      <w:tr>
        <w:trPr/>
        <w:tc>
          <w:tcPr>
            <w:tcW w:w="0" w:type="auto"/>
            <w:shd w:val="clear" w:color="auto" w:fill="auto"/>
            <w:vAlign w:val="center"/>
          </w:tcPr>
          <w:p>
            <w:pPr/>
            <w:r>
              <w:rPr>
                <w:rFonts w:ascii="SimSun" w:eastAsia="SimSun" w:hAnsi="SimSun" w:cs="SimSun"/>
                <w:b w:val="0"/>
                <w:i w:val="0"/>
                <w:color w:val="000000"/>
                <w:sz w:val="18"/>
              </w:rPr>
              <w:t xml:space="preserve">229</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其他地方自行试点项目收益专项债券收入安排的支出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2025年国有资本经营预算支出情况表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r>
              <w:rPr>
                <w:rFonts w:ascii="SimSun" w:eastAsia="SimSun" w:hAnsi="SimSun" w:cs="SimSun"/>
                <w:b w:val="0"/>
                <w:i w:val="0"/>
                <w:color w:val="000000"/>
                <w:sz w:val="18"/>
              </w:rPr>
              <w:t xml:space="preserve">部门名称：基层财政股资金专户；许昌市建安区供销合作社联合社；许昌市建安区教育体育局；许昌市建安区民政局；农财股资金专户；；许昌市建安区审计局；许昌市建安区陈曹乡；中国人民政治协商会议许昌市建安区委员会；许昌市建安区将官池镇；行政政法股资金专户；许昌市建安区公共资源交易中心；许昌建安区先进制造业开发区管理委员会；许昌市建安区司法局；许昌市建安区人民代表大会常务委员会；非预算单位；许昌市建安区许由街道办事处；中共许昌市建安区委组织部；许昌市建安区生态环境服务中心；许昌市建安区总工会；债务股资金专户；许昌市建安区机关事务中心；许昌市建安区应急管理局；许昌市建安区退役军人事务局；许昌市建安区医疗保障局；许昌市建安区档案馆；许昌市建安区文化广电和旅游局；许昌市建安区妇女联合会；综合股资金专户；中共许昌市建安区委统战部；许昌市建安区社区服务中心；许昌市建安区苏桥镇；许昌市建安区昌盛街道办事处；许昌市对外贸易综合服务中心；中国共产党许昌市建安区委直属机关工作委员会；许昌市建安区水利局；许昌市建安区行政服务中心；许昌市建安区行政审批和政务信息管理局；许昌市建安区椹涧乡；许昌建安农业开发有限公司；许昌市建安区人民政府办公室；乡财区管资金专户；许昌市建安区信访局；许昌市建安区农业综合开发办公室；许昌市建安区财政局经贸股资金专户；许昌市建安区公安局；许昌市建安区人民武装部；许昌市建安区兴业开发投资有限公司；许昌市建安区交通运输局；许昌市建安区发展和改革委员会；中共许昌市建安区委机构编制委员会办公室；中国共产党许昌市建安区纪律检查委员会；中共许昌市建安区委党校；许昌市建安区乡村振兴局；许昌市建安区住房和城乡建设局；许昌市建安区信产开发建设有限公司；预算股资金专户；许昌市建安区农业农村局；许昌幸福建安城市投资有限公司；许昌市自然资源和规划局建安区分局；许昌市建安区城市管理局；许昌市建安区卫生健康委员会；中共许昌市建安区委社会工作部；中共许昌市建安区委；许昌市建安区特色商业区管理委员会；中共许昌市建安区委宣传部；许昌市建安区统计局；许昌市建安区新元街道办事处；许昌市建安区外贸（集团）公司；许昌市建安区科学技术协会；许昌市建安区五女店镇；许昌市建安区全民医疗管理有限公司；许昌建安产业投资发展有限公司；许昌市建安区地方史志编纂室；建安区财政；许昌市建安区小召乡；许昌市建安区物资局；许昌市建安区粮食和物资服务中心；许昌市建安区艾庄回族乡；许昌市建安区融媒体中心；许昌市建安区残疾人联合会；许昌市建安区桂村乡；许昌市建安区灵井镇；许昌市建安区村委工资户；经建股资金专户；许昌市建安区财政局；中共许昌市建安区委政法委员会；许昌市建安区气象事务中心；许昌市建安区蒋李集镇；中国共产主义青年团许昌市建安区委员会；许昌市建安区工业信息化和商务局；许昌市建安区文学艺术界联合会；许昌市建安区公安消防大队；中共许昌市建安区委老干部局；许昌市建安区市场监督管理局；许昌市建安区商务局；许昌市建安区河街乡；许昌市建安区气象局；许昌市建安区张潘镇；许昌建安投资集团有限公司；许昌市建安区人力资源和社会保障局；许昌市建安区科学技术局；许昌市建安区榆林乡；许昌市建安区创业开发投资有限公司；许昌市建安区国防动员办公室</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2025年项目支出表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blHeade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10847.85</w:t>
            </w:r>
          </w:p>
        </w:tc>
        <w:tc>
          <w:tcPr>
            <w:tcW w:w="0" w:type="auto"/>
            <w:shd w:val="clear" w:color="auto" w:fill="auto"/>
            <w:vAlign w:val="center"/>
          </w:tcPr>
          <w:p>
            <w:pPr>
              <w:jc w:val="center"/>
            </w:pPr>
            <w:r>
              <w:rPr>
                <w:rFonts w:ascii="SimSun" w:eastAsia="SimSun" w:hAnsi="SimSun" w:cs="SimSun"/>
                <w:b w:val="0"/>
                <w:i w:val="0"/>
                <w:color w:val="000000"/>
                <w:sz w:val="18"/>
              </w:rPr>
              <w:t xml:space="preserve">10172.85</w:t>
            </w:r>
          </w:p>
        </w:tc>
        <w:tc>
          <w:tcPr>
            <w:tcW w:w="0" w:type="auto"/>
            <w:shd w:val="clear" w:color="auto" w:fill="auto"/>
            <w:vAlign w:val="center"/>
          </w:tcPr>
          <w:p>
            <w:pPr>
              <w:jc w:val="center"/>
            </w:pPr>
            <w:r>
              <w:rPr>
                <w:rFonts w:ascii="SimSun" w:eastAsia="SimSun" w:hAnsi="SimSun" w:cs="SimSun"/>
                <w:b w:val="0"/>
                <w:i w:val="0"/>
                <w:color w:val="000000"/>
                <w:sz w:val="18"/>
              </w:rPr>
              <w:t xml:space="preserve">675.00</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073001</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10847.85</w:t>
            </w:r>
          </w:p>
        </w:tc>
        <w:tc>
          <w:tcPr>
            <w:tcW w:w="0" w:type="auto"/>
            <w:shd w:val="clear" w:color="auto" w:fill="auto"/>
            <w:vAlign w:val="center"/>
          </w:tcPr>
          <w:p>
            <w:pPr>
              <w:jc w:val="right"/>
            </w:pPr>
            <w:r>
              <w:rPr>
                <w:rFonts w:ascii="SimSun" w:eastAsia="SimSun" w:hAnsi="SimSun" w:cs="SimSun"/>
                <w:b w:val="0"/>
                <w:i w:val="0"/>
                <w:color w:val="000000"/>
                <w:sz w:val="18"/>
              </w:rPr>
              <w:t xml:space="preserve">10172.85</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许昌市建安区教育体育局工作经费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遗属补助</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8.86</w:t>
            </w:r>
          </w:p>
        </w:tc>
        <w:tc>
          <w:tcPr>
            <w:tcW w:w="0" w:type="auto"/>
            <w:shd w:val="clear" w:color="auto" w:fill="auto"/>
            <w:vAlign w:val="center"/>
          </w:tcPr>
          <w:p>
            <w:pPr>
              <w:jc w:val="right"/>
            </w:pPr>
            <w:r>
              <w:rPr>
                <w:rFonts w:ascii="SimSun" w:eastAsia="SimSun" w:hAnsi="SimSun" w:cs="SimSun"/>
                <w:b w:val="0"/>
                <w:i w:val="0"/>
                <w:color w:val="000000"/>
                <w:sz w:val="18"/>
              </w:rPr>
              <w:t xml:space="preserve">8.86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退役士兵再就业工资</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教师培训费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135.00</w:t>
            </w:r>
          </w:p>
        </w:tc>
        <w:tc>
          <w:tcPr>
            <w:tcW w:w="0" w:type="auto"/>
            <w:shd w:val="clear" w:color="auto" w:fill="auto"/>
            <w:vAlign w:val="center"/>
          </w:tcPr>
          <w:p>
            <w:pPr>
              <w:jc w:val="right"/>
            </w:pPr>
            <w:r>
              <w:rPr>
                <w:rFonts w:ascii="SimSun" w:eastAsia="SimSun" w:hAnsi="SimSun" w:cs="SimSun"/>
                <w:b w:val="0"/>
                <w:i w:val="0"/>
                <w:color w:val="000000"/>
                <w:sz w:val="18"/>
              </w:rPr>
              <w:t xml:space="preserve">135.00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提前下达2025年学前教育学生资助补助资金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44.64</w:t>
            </w:r>
          </w:p>
        </w:tc>
        <w:tc>
          <w:tcPr>
            <w:tcW w:w="0" w:type="auto"/>
            <w:shd w:val="clear" w:color="auto" w:fill="auto"/>
            <w:vAlign w:val="center"/>
          </w:tcPr>
          <w:p>
            <w:pPr>
              <w:jc w:val="right"/>
            </w:pPr>
            <w:r>
              <w:rPr>
                <w:rFonts w:ascii="SimSun" w:eastAsia="SimSun" w:hAnsi="SimSun" w:cs="SimSun"/>
                <w:b w:val="0"/>
                <w:i w:val="0"/>
                <w:color w:val="000000"/>
                <w:sz w:val="18"/>
              </w:rPr>
              <w:t xml:space="preserve">44.64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结转张潘焦庄幼儿园综合楼</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结转张潘第一中心幼儿园项目</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r>
              <w:rPr>
                <w:rFonts w:ascii="SimSun" w:eastAsia="SimSun" w:hAnsi="SimSun" w:cs="SimSun"/>
                <w:b w:val="0"/>
                <w:i w:val="0"/>
                <w:color w:val="000000"/>
                <w:sz w:val="18"/>
              </w:rPr>
              <w:t xml:space="preserve">30.00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结转桂村第一中心幼儿园16学前</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“政府购岗”幼儿园教师工资</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893.44</w:t>
            </w:r>
          </w:p>
        </w:tc>
        <w:tc>
          <w:tcPr>
            <w:tcW w:w="0" w:type="auto"/>
            <w:shd w:val="clear" w:color="auto" w:fill="auto"/>
            <w:vAlign w:val="center"/>
          </w:tcPr>
          <w:p>
            <w:pPr>
              <w:jc w:val="right"/>
            </w:pPr>
            <w:r>
              <w:rPr>
                <w:rFonts w:ascii="SimSun" w:eastAsia="SimSun" w:hAnsi="SimSun" w:cs="SimSun"/>
                <w:b w:val="0"/>
                <w:i w:val="0"/>
                <w:color w:val="000000"/>
                <w:sz w:val="18"/>
              </w:rPr>
              <w:t xml:space="preserve">893.44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免教科书（缺口）</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15.00</w:t>
            </w:r>
          </w:p>
        </w:tc>
        <w:tc>
          <w:tcPr>
            <w:tcW w:w="0" w:type="auto"/>
            <w:shd w:val="clear" w:color="auto" w:fill="auto"/>
            <w:vAlign w:val="center"/>
          </w:tcPr>
          <w:p>
            <w:pPr>
              <w:jc w:val="right"/>
            </w:pPr>
            <w:r>
              <w:rPr>
                <w:rFonts w:ascii="SimSun" w:eastAsia="SimSun" w:hAnsi="SimSun" w:cs="SimSun"/>
                <w:b w:val="0"/>
                <w:i w:val="0"/>
                <w:color w:val="000000"/>
                <w:sz w:val="18"/>
              </w:rPr>
              <w:t xml:space="preserve">15.00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关于提前下达2025年三区人才支持计划教师专项计划补助资金的通知</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r>
              <w:rPr>
                <w:rFonts w:ascii="SimSun" w:eastAsia="SimSun" w:hAnsi="SimSun" w:cs="SimSun"/>
                <w:b w:val="0"/>
                <w:i w:val="0"/>
                <w:color w:val="000000"/>
                <w:sz w:val="18"/>
              </w:rPr>
              <w:t xml:space="preserve">6.00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关于提前下达2025年城乡义务教育经费市级配套资金（民办）</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457.60</w:t>
            </w:r>
          </w:p>
        </w:tc>
        <w:tc>
          <w:tcPr>
            <w:tcW w:w="0" w:type="auto"/>
            <w:shd w:val="clear" w:color="auto" w:fill="auto"/>
            <w:vAlign w:val="center"/>
          </w:tcPr>
          <w:p>
            <w:pPr>
              <w:jc w:val="right"/>
            </w:pPr>
            <w:r>
              <w:rPr>
                <w:rFonts w:ascii="SimSun" w:eastAsia="SimSun" w:hAnsi="SimSun" w:cs="SimSun"/>
                <w:b w:val="0"/>
                <w:i w:val="0"/>
                <w:color w:val="000000"/>
                <w:sz w:val="18"/>
              </w:rPr>
              <w:t xml:space="preserve">457.60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关于提前下达2025年城乡义务教育经费保障机制补助资金预算的通知-民办</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2.05</w:t>
            </w:r>
          </w:p>
        </w:tc>
        <w:tc>
          <w:tcPr>
            <w:tcW w:w="0" w:type="auto"/>
            <w:shd w:val="clear" w:color="auto" w:fill="auto"/>
            <w:vAlign w:val="center"/>
          </w:tcPr>
          <w:p>
            <w:pPr>
              <w:jc w:val="right"/>
            </w:pPr>
            <w:r>
              <w:rPr>
                <w:rFonts w:ascii="SimSun" w:eastAsia="SimSun" w:hAnsi="SimSun" w:cs="SimSun"/>
                <w:b w:val="0"/>
                <w:i w:val="0"/>
                <w:color w:val="000000"/>
                <w:sz w:val="18"/>
              </w:rPr>
              <w:t xml:space="preserve">2.05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关于提前下达2025年城乡义务教育经费保障机制补助资金预算的通知--免教科书</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821.40</w:t>
            </w:r>
          </w:p>
        </w:tc>
        <w:tc>
          <w:tcPr>
            <w:tcW w:w="0" w:type="auto"/>
            <w:shd w:val="clear" w:color="auto" w:fill="auto"/>
            <w:vAlign w:val="center"/>
          </w:tcPr>
          <w:p>
            <w:pPr>
              <w:jc w:val="right"/>
            </w:pPr>
            <w:r>
              <w:rPr>
                <w:rFonts w:ascii="SimSun" w:eastAsia="SimSun" w:hAnsi="SimSun" w:cs="SimSun"/>
                <w:b w:val="0"/>
                <w:i w:val="0"/>
                <w:color w:val="000000"/>
                <w:sz w:val="18"/>
              </w:rPr>
              <w:t xml:space="preserve">821.40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结转潩水路电教设备</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关于提前下达2025年城乡义务教育经费保障机制补助资金预算的通知-公用经费小学（民办）</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221.95</w:t>
            </w:r>
          </w:p>
        </w:tc>
        <w:tc>
          <w:tcPr>
            <w:tcW w:w="0" w:type="auto"/>
            <w:shd w:val="clear" w:color="auto" w:fill="auto"/>
            <w:vAlign w:val="center"/>
          </w:tcPr>
          <w:p>
            <w:pPr>
              <w:jc w:val="right"/>
            </w:pPr>
            <w:r>
              <w:rPr>
                <w:rFonts w:ascii="SimSun" w:eastAsia="SimSun" w:hAnsi="SimSun" w:cs="SimSun"/>
                <w:b w:val="0"/>
                <w:i w:val="0"/>
                <w:color w:val="000000"/>
                <w:sz w:val="18"/>
              </w:rPr>
              <w:t xml:space="preserve">221.95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结转新区实验综合楼维修项目</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7.00</w:t>
            </w:r>
          </w:p>
        </w:tc>
        <w:tc>
          <w:tcPr>
            <w:tcW w:w="0" w:type="auto"/>
            <w:shd w:val="clear" w:color="auto" w:fill="auto"/>
            <w:vAlign w:val="center"/>
          </w:tcPr>
          <w:p>
            <w:pPr>
              <w:jc w:val="right"/>
            </w:pPr>
            <w:r>
              <w:rPr>
                <w:rFonts w:ascii="SimSun" w:eastAsia="SimSun" w:hAnsi="SimSun" w:cs="SimSun"/>
                <w:b w:val="0"/>
                <w:i w:val="0"/>
                <w:color w:val="000000"/>
                <w:sz w:val="18"/>
              </w:rPr>
              <w:t xml:space="preserve">7.00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结转苏桥一小、小召屯里小学操场</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结转榆林乡姬营小学综合楼</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结转义务教育薄弱环节能力提升（2021-2025）-2022和2023年学校改建运动场项目（二标）监理费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1.71</w:t>
            </w:r>
          </w:p>
        </w:tc>
        <w:tc>
          <w:tcPr>
            <w:tcW w:w="0" w:type="auto"/>
            <w:shd w:val="clear" w:color="auto" w:fill="auto"/>
            <w:vAlign w:val="center"/>
          </w:tcPr>
          <w:p>
            <w:pPr>
              <w:jc w:val="right"/>
            </w:pPr>
            <w:r>
              <w:rPr>
                <w:rFonts w:ascii="SimSun" w:eastAsia="SimSun" w:hAnsi="SimSun" w:cs="SimSun"/>
                <w:b w:val="0"/>
                <w:i w:val="0"/>
                <w:color w:val="000000"/>
                <w:sz w:val="18"/>
              </w:rPr>
              <w:t xml:space="preserve">1.71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提前下达2025年原民师养老市级包干</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37.50</w:t>
            </w:r>
          </w:p>
        </w:tc>
        <w:tc>
          <w:tcPr>
            <w:tcW w:w="0" w:type="auto"/>
            <w:shd w:val="clear" w:color="auto" w:fill="auto"/>
            <w:vAlign w:val="center"/>
          </w:tcPr>
          <w:p>
            <w:pPr>
              <w:jc w:val="right"/>
            </w:pPr>
            <w:r>
              <w:rPr>
                <w:rFonts w:ascii="SimSun" w:eastAsia="SimSun" w:hAnsi="SimSun" w:cs="SimSun"/>
                <w:b w:val="0"/>
                <w:i w:val="0"/>
                <w:color w:val="000000"/>
                <w:sz w:val="18"/>
              </w:rPr>
              <w:t xml:space="preserve">37.50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提前下达原民师养老省级包干</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160.87</w:t>
            </w:r>
          </w:p>
        </w:tc>
        <w:tc>
          <w:tcPr>
            <w:tcW w:w="0" w:type="auto"/>
            <w:shd w:val="clear" w:color="auto" w:fill="auto"/>
            <w:vAlign w:val="center"/>
          </w:tcPr>
          <w:p>
            <w:pPr>
              <w:jc w:val="right"/>
            </w:pPr>
            <w:r>
              <w:rPr>
                <w:rFonts w:ascii="SimSun" w:eastAsia="SimSun" w:hAnsi="SimSun" w:cs="SimSun"/>
                <w:b w:val="0"/>
                <w:i w:val="0"/>
                <w:color w:val="000000"/>
                <w:sz w:val="18"/>
              </w:rPr>
              <w:t xml:space="preserve">160.87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结转新城区社会足球场工程</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70.00</w:t>
            </w:r>
          </w:p>
        </w:tc>
        <w:tc>
          <w:tcPr>
            <w:tcW w:w="0" w:type="auto"/>
            <w:shd w:val="clear" w:color="auto" w:fill="auto"/>
            <w:vAlign w:val="center"/>
          </w:tcPr>
          <w:p>
            <w:pPr>
              <w:jc w:val="right"/>
            </w:pPr>
            <w:r>
              <w:rPr>
                <w:rFonts w:ascii="SimSun" w:eastAsia="SimSun" w:hAnsi="SimSun" w:cs="SimSun"/>
                <w:b w:val="0"/>
                <w:i w:val="0"/>
                <w:color w:val="000000"/>
                <w:sz w:val="18"/>
              </w:rPr>
              <w:t xml:space="preserve">70.00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关于提前下达2025年城乡义务教育经费保障机制补助资金预算的通知-公用经费初中（民办）</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355.80</w:t>
            </w:r>
          </w:p>
        </w:tc>
        <w:tc>
          <w:tcPr>
            <w:tcW w:w="0" w:type="auto"/>
            <w:shd w:val="clear" w:color="auto" w:fill="auto"/>
            <w:vAlign w:val="center"/>
          </w:tcPr>
          <w:p>
            <w:pPr>
              <w:jc w:val="right"/>
            </w:pPr>
            <w:r>
              <w:rPr>
                <w:rFonts w:ascii="SimSun" w:eastAsia="SimSun" w:hAnsi="SimSun" w:cs="SimSun"/>
                <w:b w:val="0"/>
                <w:i w:val="0"/>
                <w:color w:val="000000"/>
                <w:sz w:val="18"/>
              </w:rPr>
              <w:t xml:space="preserve">355.80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关于提前下达2025年城乡义务教育经费保障机制补助资金预算的通知-校舍安全</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810.00</w:t>
            </w:r>
          </w:p>
        </w:tc>
        <w:tc>
          <w:tcPr>
            <w:tcW w:w="0" w:type="auto"/>
            <w:shd w:val="clear" w:color="auto" w:fill="auto"/>
            <w:vAlign w:val="center"/>
          </w:tcPr>
          <w:p>
            <w:pPr>
              <w:jc w:val="right"/>
            </w:pPr>
            <w:r>
              <w:rPr>
                <w:rFonts w:ascii="SimSun" w:eastAsia="SimSun" w:hAnsi="SimSun" w:cs="SimSun"/>
                <w:b w:val="0"/>
                <w:i w:val="0"/>
                <w:color w:val="000000"/>
                <w:sz w:val="18"/>
              </w:rPr>
              <w:t xml:space="preserve">810.00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校舍维修区级配套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398.50</w:t>
            </w:r>
          </w:p>
        </w:tc>
        <w:tc>
          <w:tcPr>
            <w:tcW w:w="0" w:type="auto"/>
            <w:shd w:val="clear" w:color="auto" w:fill="auto"/>
            <w:vAlign w:val="center"/>
          </w:tcPr>
          <w:p>
            <w:pPr>
              <w:jc w:val="right"/>
            </w:pPr>
            <w:r>
              <w:rPr>
                <w:rFonts w:ascii="SimSun" w:eastAsia="SimSun" w:hAnsi="SimSun" w:cs="SimSun"/>
                <w:b w:val="0"/>
                <w:i w:val="0"/>
                <w:color w:val="000000"/>
                <w:sz w:val="18"/>
              </w:rPr>
              <w:t xml:space="preserve">398.50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原民办教师养老补贴区级配套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311.37</w:t>
            </w:r>
          </w:p>
        </w:tc>
        <w:tc>
          <w:tcPr>
            <w:tcW w:w="0" w:type="auto"/>
            <w:shd w:val="clear" w:color="auto" w:fill="auto"/>
            <w:vAlign w:val="center"/>
          </w:tcPr>
          <w:p>
            <w:pPr>
              <w:jc w:val="right"/>
            </w:pPr>
            <w:r>
              <w:rPr>
                <w:rFonts w:ascii="SimSun" w:eastAsia="SimSun" w:hAnsi="SimSun" w:cs="SimSun"/>
                <w:b w:val="0"/>
                <w:i w:val="0"/>
                <w:color w:val="000000"/>
                <w:sz w:val="18"/>
              </w:rPr>
              <w:t xml:space="preserve">311.37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2025年建安区农村特岗教师单位缴纳社保资金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2.33</w:t>
            </w:r>
          </w:p>
        </w:tc>
        <w:tc>
          <w:tcPr>
            <w:tcW w:w="0" w:type="auto"/>
            <w:shd w:val="clear" w:color="auto" w:fill="auto"/>
            <w:vAlign w:val="center"/>
          </w:tcPr>
          <w:p>
            <w:pPr>
              <w:jc w:val="right"/>
            </w:pPr>
            <w:r>
              <w:rPr>
                <w:rFonts w:ascii="SimSun" w:eastAsia="SimSun" w:hAnsi="SimSun" w:cs="SimSun"/>
                <w:b w:val="0"/>
                <w:i w:val="0"/>
                <w:color w:val="000000"/>
                <w:sz w:val="18"/>
              </w:rPr>
              <w:t xml:space="preserve">2.33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结转灵井贠庄小学综合楼</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8.00</w:t>
            </w:r>
          </w:p>
        </w:tc>
        <w:tc>
          <w:tcPr>
            <w:tcW w:w="0" w:type="auto"/>
            <w:shd w:val="clear" w:color="auto" w:fill="auto"/>
            <w:vAlign w:val="center"/>
          </w:tcPr>
          <w:p>
            <w:pPr>
              <w:jc w:val="right"/>
            </w:pPr>
            <w:r>
              <w:rPr>
                <w:rFonts w:ascii="SimSun" w:eastAsia="SimSun" w:hAnsi="SimSun" w:cs="SimSun"/>
                <w:b w:val="0"/>
                <w:i w:val="0"/>
                <w:color w:val="000000"/>
                <w:sz w:val="18"/>
              </w:rPr>
              <w:t xml:space="preserve">8.00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结转张潘二中宿舍楼</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结转张潘校尉张、五女店白雉改建运动场预算编制费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0.57</w:t>
            </w:r>
          </w:p>
        </w:tc>
        <w:tc>
          <w:tcPr>
            <w:tcW w:w="0" w:type="auto"/>
            <w:shd w:val="clear" w:color="auto" w:fill="auto"/>
            <w:vAlign w:val="center"/>
          </w:tcPr>
          <w:p>
            <w:pPr>
              <w:jc w:val="right"/>
            </w:pPr>
            <w:r>
              <w:rPr>
                <w:rFonts w:ascii="SimSun" w:eastAsia="SimSun" w:hAnsi="SimSun" w:cs="SimSun"/>
                <w:b w:val="0"/>
                <w:i w:val="0"/>
                <w:color w:val="000000"/>
                <w:sz w:val="18"/>
              </w:rPr>
              <w:t xml:space="preserve">0.57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结转陈曹岗黄小学改建运动场预算编制费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0.34</w:t>
            </w:r>
          </w:p>
        </w:tc>
        <w:tc>
          <w:tcPr>
            <w:tcW w:w="0" w:type="auto"/>
            <w:shd w:val="clear" w:color="auto" w:fill="auto"/>
            <w:vAlign w:val="center"/>
          </w:tcPr>
          <w:p>
            <w:pPr>
              <w:jc w:val="right"/>
            </w:pPr>
            <w:r>
              <w:rPr>
                <w:rFonts w:ascii="SimSun" w:eastAsia="SimSun" w:hAnsi="SimSun" w:cs="SimSun"/>
                <w:b w:val="0"/>
                <w:i w:val="0"/>
                <w:color w:val="000000"/>
                <w:sz w:val="18"/>
              </w:rPr>
              <w:t xml:space="preserve">0.34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结转义务教育薄弱环节能力提升（2021-2025）-2022和2023年学校改建运动场项目（三标）监理费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1.84</w:t>
            </w:r>
          </w:p>
        </w:tc>
        <w:tc>
          <w:tcPr>
            <w:tcW w:w="0" w:type="auto"/>
            <w:shd w:val="clear" w:color="auto" w:fill="auto"/>
            <w:vAlign w:val="center"/>
          </w:tcPr>
          <w:p>
            <w:pPr>
              <w:jc w:val="right"/>
            </w:pPr>
            <w:r>
              <w:rPr>
                <w:rFonts w:ascii="SimSun" w:eastAsia="SimSun" w:hAnsi="SimSun" w:cs="SimSun"/>
                <w:b w:val="0"/>
                <w:i w:val="0"/>
                <w:color w:val="000000"/>
                <w:sz w:val="18"/>
              </w:rPr>
              <w:t xml:space="preserve">1.84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结转义务教育薄弱环节能力提升（2021-2025）-2022和2023年学校改建运动场项目（一标）监理费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1.03</w:t>
            </w:r>
          </w:p>
        </w:tc>
        <w:tc>
          <w:tcPr>
            <w:tcW w:w="0" w:type="auto"/>
            <w:shd w:val="clear" w:color="auto" w:fill="auto"/>
            <w:vAlign w:val="center"/>
          </w:tcPr>
          <w:p>
            <w:pPr>
              <w:jc w:val="right"/>
            </w:pPr>
            <w:r>
              <w:rPr>
                <w:rFonts w:ascii="SimSun" w:eastAsia="SimSun" w:hAnsi="SimSun" w:cs="SimSun"/>
                <w:b w:val="0"/>
                <w:i w:val="0"/>
                <w:color w:val="000000"/>
                <w:sz w:val="18"/>
              </w:rPr>
              <w:t xml:space="preserve">1.03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结转五女店卧佛寺、五女店一中、张潘一中改建运动场预算编制费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0.64</w:t>
            </w:r>
          </w:p>
        </w:tc>
        <w:tc>
          <w:tcPr>
            <w:tcW w:w="0" w:type="auto"/>
            <w:shd w:val="clear" w:color="auto" w:fill="auto"/>
            <w:vAlign w:val="center"/>
          </w:tcPr>
          <w:p>
            <w:pPr>
              <w:jc w:val="right"/>
            </w:pPr>
            <w:r>
              <w:rPr>
                <w:rFonts w:ascii="SimSun" w:eastAsia="SimSun" w:hAnsi="SimSun" w:cs="SimSun"/>
                <w:b w:val="0"/>
                <w:i w:val="0"/>
                <w:color w:val="000000"/>
                <w:sz w:val="18"/>
              </w:rPr>
              <w:t xml:space="preserve">0.64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关于提前下达2025年改善普通高中学校办学条件补助资金预算的通知</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636.00</w:t>
            </w:r>
          </w:p>
        </w:tc>
        <w:tc>
          <w:tcPr>
            <w:tcW w:w="0" w:type="auto"/>
            <w:shd w:val="clear" w:color="auto" w:fill="auto"/>
            <w:vAlign w:val="center"/>
          </w:tcPr>
          <w:p>
            <w:pPr>
              <w:jc w:val="right"/>
            </w:pPr>
            <w:r>
              <w:rPr>
                <w:rFonts w:ascii="SimSun" w:eastAsia="SimSun" w:hAnsi="SimSun" w:cs="SimSun"/>
                <w:b w:val="0"/>
                <w:i w:val="0"/>
                <w:color w:val="000000"/>
                <w:sz w:val="18"/>
              </w:rPr>
              <w:t xml:space="preserve">636.00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职专免学费(缺口)</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r>
              <w:rPr>
                <w:rFonts w:ascii="SimSun" w:eastAsia="SimSun" w:hAnsi="SimSun" w:cs="SimSun"/>
                <w:b w:val="0"/>
                <w:i w:val="0"/>
                <w:color w:val="000000"/>
                <w:sz w:val="18"/>
              </w:rPr>
              <w:t xml:space="preserve">19.00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结转陈曹俭北小学综合楼项目</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结转实验中学东南校区初中部餐厅</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结转建安区2022年标准化考点设备</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结转建安区2023年标准化考点社保</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r>
              <w:rPr>
                <w:rFonts w:ascii="SimSun" w:eastAsia="SimSun" w:hAnsi="SimSun" w:cs="SimSun"/>
                <w:b w:val="0"/>
                <w:i w:val="0"/>
                <w:color w:val="000000"/>
                <w:sz w:val="18"/>
              </w:rPr>
              <w:t xml:space="preserve">20.00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教育附加安排项目建设款</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4500.00</w:t>
            </w:r>
          </w:p>
        </w:tc>
        <w:tc>
          <w:tcPr>
            <w:tcW w:w="0" w:type="auto"/>
            <w:shd w:val="clear" w:color="auto" w:fill="auto"/>
            <w:vAlign w:val="center"/>
          </w:tcPr>
          <w:p>
            <w:pPr>
              <w:jc w:val="right"/>
            </w:pPr>
            <w:r>
              <w:rPr>
                <w:rFonts w:ascii="SimSun" w:eastAsia="SimSun" w:hAnsi="SimSun" w:cs="SimSun"/>
                <w:b w:val="0"/>
                <w:i w:val="0"/>
                <w:color w:val="000000"/>
                <w:sz w:val="18"/>
              </w:rPr>
              <w:t xml:space="preserve">4500.00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结转魏风路中学设计费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r>
              <w:rPr>
                <w:rFonts w:ascii="SimSun" w:eastAsia="SimSun" w:hAnsi="SimSun" w:cs="SimSun"/>
                <w:b w:val="0"/>
                <w:i w:val="0"/>
                <w:color w:val="000000"/>
                <w:sz w:val="18"/>
              </w:rPr>
              <w:t xml:space="preserve">10.00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结转魏风路中学绿化工程</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r>
              <w:rPr>
                <w:rFonts w:ascii="SimSun" w:eastAsia="SimSun" w:hAnsi="SimSun" w:cs="SimSun"/>
                <w:b w:val="0"/>
                <w:i w:val="0"/>
                <w:color w:val="000000"/>
                <w:sz w:val="18"/>
              </w:rPr>
              <w:t xml:space="preserve">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抚恤金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r>
              <w:rPr>
                <w:rFonts w:ascii="SimSun" w:eastAsia="SimSun" w:hAnsi="SimSun" w:cs="SimSun"/>
                <w:b w:val="0"/>
                <w:i w:val="0"/>
                <w:color w:val="000000"/>
                <w:sz w:val="18"/>
              </w:rPr>
              <w:t xml:space="preserve">23.59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结转职教中心建设项目专项债券资金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2025年预算项目绩效目标汇总表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83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单位名称：许昌市建安区教育体育局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p>
        </w:tc>
        <w:tc>
          <w:tcPr>
            <w:tcW w:w="0" w:type="auto"/>
            <w:shd w:val="clear" w:color="auto" w:fill="auto"/>
            <w:vAlign w:val="center"/>
          </w:tcPr>
          <w:p>
            <w:pPr>
              <w:jc w:val="right"/>
            </w:pPr>
            <w:r>
              <w:rPr>
                <w:rFonts w:ascii="SimSun" w:eastAsia="SimSun" w:hAnsi="SimSun" w:cs="SimSun"/>
                <w:b w:val="0"/>
                <w:i w:val="0"/>
                <w:color w:val="000000"/>
                <w:sz w:val="18"/>
              </w:rPr>
              <w:t xml:space="preserve">10847.85</w:t>
            </w:r>
          </w:p>
        </w:tc>
        <w:tc>
          <w:tcPr>
            <w:tcW w:w="0" w:type="auto"/>
            <w:shd w:val="clear" w:color="auto" w:fill="auto"/>
            <w:vAlign w:val="center"/>
          </w:tcPr>
          <w:p>
            <w:pPr>
              <w:jc w:val="right"/>
            </w:pPr>
            <w:r>
              <w:rPr>
                <w:rFonts w:ascii="SimSun" w:eastAsia="SimSun" w:hAnsi="SimSun" w:cs="SimSun"/>
                <w:b w:val="0"/>
                <w:i w:val="0"/>
                <w:color w:val="000000"/>
                <w:sz w:val="18"/>
              </w:rPr>
              <w:t xml:space="preserve">10847.85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10847.85</w:t>
            </w:r>
          </w:p>
        </w:tc>
        <w:tc>
          <w:tcPr>
            <w:tcW w:w="0" w:type="auto"/>
            <w:shd w:val="clear" w:color="auto" w:fill="auto"/>
            <w:vAlign w:val="center"/>
          </w:tcPr>
          <w:p>
            <w:pPr>
              <w:jc w:val="right"/>
            </w:pPr>
            <w:r>
              <w:rPr>
                <w:rFonts w:ascii="SimSun" w:eastAsia="SimSun" w:hAnsi="SimSun" w:cs="SimSun"/>
                <w:b w:val="0"/>
                <w:i w:val="0"/>
                <w:color w:val="000000"/>
                <w:sz w:val="18"/>
              </w:rPr>
              <w:t xml:space="preserve">10847.85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411003250000000035621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免教科书（缺口）</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免教科书成本</w:t>
            </w:r>
          </w:p>
        </w:tc>
        <w:tc>
          <w:tcPr>
            <w:tcW w:w="0" w:type="auto"/>
            <w:shd w:val="clear" w:color="auto" w:fill="auto"/>
            <w:vAlign w:val="center"/>
          </w:tcPr>
          <w:p>
            <w:pPr>
              <w:jc w:val="center"/>
            </w:pPr>
            <w:r>
              <w:rPr>
                <w:rFonts w:ascii="SimSun" w:eastAsia="SimSun" w:hAnsi="SimSun" w:cs="SimSun"/>
                <w:b w:val="0"/>
                <w:i w:val="0"/>
                <w:color w:val="000000"/>
                <w:sz w:val="18"/>
              </w:rPr>
              <w:t xml:space="preserve">150000元</w:t>
            </w:r>
          </w:p>
        </w:tc>
        <w:tc>
          <w:tcPr>
            <w:tcW w:w="0" w:type="auto"/>
            <w:shd w:val="clear" w:color="auto" w:fill="auto"/>
            <w:vAlign w:val="center"/>
          </w:tcPr>
          <w:p>
            <w:pPr/>
            <w:r>
              <w:rPr>
                <w:rFonts w:ascii="SimSun" w:eastAsia="SimSun" w:hAnsi="SimSun" w:cs="SimSun"/>
                <w:b w:val="0"/>
                <w:i w:val="0"/>
                <w:color w:val="000000"/>
                <w:sz w:val="18"/>
              </w:rPr>
              <w:t xml:space="preserve">免费教科书实际供应数量（小学）</w:t>
            </w:r>
          </w:p>
        </w:tc>
        <w:tc>
          <w:tcPr>
            <w:tcW w:w="0" w:type="auto"/>
            <w:shd w:val="clear" w:color="auto" w:fill="auto"/>
            <w:vAlign w:val="center"/>
          </w:tcPr>
          <w:p>
            <w:pPr>
              <w:jc w:val="center"/>
            </w:pPr>
            <w:r>
              <w:rPr>
                <w:rFonts w:ascii="SimSun" w:eastAsia="SimSun" w:hAnsi="SimSun" w:cs="SimSun"/>
                <w:b w:val="0"/>
                <w:i w:val="0"/>
                <w:color w:val="000000"/>
                <w:sz w:val="18"/>
              </w:rPr>
              <w:t xml:space="preserve">33800人</w:t>
            </w:r>
          </w:p>
        </w:tc>
        <w:tc>
          <w:tcPr>
            <w:tcW w:w="0" w:type="auto"/>
            <w:shd w:val="clear" w:color="auto" w:fill="auto"/>
            <w:vAlign w:val="center"/>
          </w:tcPr>
          <w:p>
            <w:pPr/>
            <w:r>
              <w:rPr>
                <w:rFonts w:ascii="SimSun" w:eastAsia="SimSun" w:hAnsi="SimSun" w:cs="SimSun"/>
                <w:b w:val="0"/>
                <w:i w:val="0"/>
                <w:color w:val="000000"/>
                <w:sz w:val="18"/>
              </w:rPr>
              <w:t xml:space="preserve">家庭经济负担减轻率</w:t>
            </w:r>
          </w:p>
        </w:tc>
        <w:tc>
          <w:tcPr>
            <w:tcW w:w="0" w:type="auto"/>
            <w:shd w:val="clear" w:color="auto" w:fill="auto"/>
            <w:vAlign w:val="center"/>
          </w:tcPr>
          <w:p>
            <w:pPr>
              <w:jc w:val="center"/>
            </w:pPr>
            <w:r>
              <w:rPr>
                <w:rFonts w:ascii="SimSun" w:eastAsia="SimSun" w:hAnsi="SimSun" w:cs="SimSun"/>
                <w:b w:val="0"/>
                <w:i w:val="0"/>
                <w:color w:val="000000"/>
                <w:sz w:val="18"/>
              </w:rPr>
              <w:t xml:space="preserve">有效减轻</w:t>
            </w:r>
          </w:p>
        </w:tc>
        <w:tc>
          <w:tcPr>
            <w:tcW w:w="0" w:type="auto"/>
            <w:shd w:val="clear" w:color="auto" w:fill="auto"/>
            <w:vAlign w:val="center"/>
          </w:tcPr>
          <w:p>
            <w:pPr/>
            <w:r>
              <w:rPr>
                <w:rFonts w:ascii="SimSun" w:eastAsia="SimSun" w:hAnsi="SimSun" w:cs="SimSun"/>
                <w:b w:val="0"/>
                <w:i w:val="0"/>
                <w:color w:val="000000"/>
                <w:sz w:val="18"/>
              </w:rPr>
              <w:t xml:space="preserve">学生满意度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教科书质量达标率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免费教科书发放及时率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 免费教科书实际供应数量（初中）</w:t>
            </w:r>
          </w:p>
        </w:tc>
        <w:tc>
          <w:tcPr>
            <w:tcW w:w="0" w:type="auto"/>
            <w:shd w:val="clear" w:color="auto" w:fill="auto"/>
            <w:vAlign w:val="center"/>
          </w:tcPr>
          <w:p>
            <w:pPr>
              <w:jc w:val="center"/>
            </w:pPr>
            <w:r>
              <w:rPr>
                <w:rFonts w:ascii="SimSun" w:eastAsia="SimSun" w:hAnsi="SimSun" w:cs="SimSun"/>
                <w:b w:val="0"/>
                <w:i w:val="0"/>
                <w:color w:val="000000"/>
                <w:sz w:val="18"/>
              </w:rPr>
              <w:t xml:space="preserve">23800人</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免费教科书覆盖率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411003250000000048729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许昌市建安区教育体育局工作经费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工作经费成本</w:t>
            </w:r>
          </w:p>
        </w:tc>
        <w:tc>
          <w:tcPr>
            <w:tcW w:w="0" w:type="auto"/>
            <w:shd w:val="clear" w:color="auto" w:fill="auto"/>
            <w:vAlign w:val="center"/>
          </w:tcPr>
          <w:p>
            <w:pPr>
              <w:jc w:val="center"/>
            </w:pPr>
            <w:r>
              <w:rPr>
                <w:rFonts w:ascii="SimSun" w:eastAsia="SimSun" w:hAnsi="SimSun" w:cs="SimSun"/>
                <w:b w:val="0"/>
                <w:i w:val="0"/>
                <w:color w:val="000000"/>
                <w:sz w:val="18"/>
              </w:rPr>
              <w:t xml:space="preserve">450000元</w:t>
            </w:r>
          </w:p>
        </w:tc>
        <w:tc>
          <w:tcPr>
            <w:tcW w:w="0" w:type="auto"/>
            <w:shd w:val="clear" w:color="auto" w:fill="auto"/>
            <w:vAlign w:val="center"/>
          </w:tcPr>
          <w:p>
            <w:pPr/>
            <w:r>
              <w:rPr>
                <w:rFonts w:ascii="SimSun" w:eastAsia="SimSun" w:hAnsi="SimSun" w:cs="SimSun"/>
                <w:b w:val="0"/>
                <w:i w:val="0"/>
                <w:color w:val="000000"/>
                <w:sz w:val="18"/>
              </w:rPr>
              <w:t xml:space="preserve">工作完成及时率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保障教育工作正常开展</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办公设备购置数量</w:t>
            </w:r>
          </w:p>
        </w:tc>
        <w:tc>
          <w:tcPr>
            <w:tcW w:w="0" w:type="auto"/>
            <w:shd w:val="clear" w:color="auto" w:fill="auto"/>
            <w:vAlign w:val="center"/>
          </w:tcPr>
          <w:p>
            <w:pPr>
              <w:jc w:val="center"/>
            </w:pPr>
            <w:r>
              <w:rPr>
                <w:rFonts w:ascii="SimSun" w:eastAsia="SimSun" w:hAnsi="SimSun" w:cs="SimSun"/>
                <w:b w:val="0"/>
                <w:i w:val="0"/>
                <w:color w:val="000000"/>
                <w:sz w:val="18"/>
              </w:rPr>
              <w:t xml:space="preserve">按文件要求配置</w:t>
            </w:r>
          </w:p>
        </w:tc>
        <w:tc>
          <w:tcPr>
            <w:tcW w:w="0" w:type="auto"/>
            <w:shd w:val="clear" w:color="auto" w:fill="auto"/>
            <w:vAlign w:val="center"/>
          </w:tcPr>
          <w:p>
            <w:pPr/>
            <w:r>
              <w:rPr>
                <w:rFonts w:ascii="SimSun" w:eastAsia="SimSun" w:hAnsi="SimSun" w:cs="SimSun"/>
                <w:b w:val="0"/>
                <w:i w:val="0"/>
                <w:color w:val="000000"/>
                <w:sz w:val="18"/>
              </w:rPr>
              <w:t xml:space="preserve">提升教育工作质量水平</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工作质量达标率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办公设备质量达标率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411003250000000005375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职专免学费(缺口)</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职专免学费</w:t>
            </w:r>
          </w:p>
        </w:tc>
        <w:tc>
          <w:tcPr>
            <w:tcW w:w="0" w:type="auto"/>
            <w:shd w:val="clear" w:color="auto" w:fill="auto"/>
            <w:vAlign w:val="center"/>
          </w:tcPr>
          <w:p>
            <w:pPr>
              <w:jc w:val="center"/>
            </w:pPr>
            <w:r>
              <w:rPr>
                <w:rFonts w:ascii="SimSun" w:eastAsia="SimSun" w:hAnsi="SimSun" w:cs="SimSun"/>
                <w:b w:val="0"/>
                <w:i w:val="0"/>
                <w:color w:val="000000"/>
                <w:sz w:val="18"/>
              </w:rPr>
              <w:t xml:space="preserve">190000元</w:t>
            </w:r>
          </w:p>
        </w:tc>
        <w:tc>
          <w:tcPr>
            <w:tcW w:w="0" w:type="auto"/>
            <w:shd w:val="clear" w:color="auto" w:fill="auto"/>
            <w:vAlign w:val="center"/>
          </w:tcPr>
          <w:p>
            <w:pPr/>
            <w:r>
              <w:rPr>
                <w:rFonts w:ascii="SimSun" w:eastAsia="SimSun" w:hAnsi="SimSun" w:cs="SimSun"/>
                <w:b w:val="0"/>
                <w:i w:val="0"/>
                <w:color w:val="000000"/>
                <w:sz w:val="18"/>
              </w:rPr>
              <w:t xml:space="preserve">免学费补助学生数量</w:t>
            </w:r>
          </w:p>
        </w:tc>
        <w:tc>
          <w:tcPr>
            <w:tcW w:w="0" w:type="auto"/>
            <w:shd w:val="clear" w:color="auto" w:fill="auto"/>
            <w:vAlign w:val="center"/>
          </w:tcPr>
          <w:p>
            <w:pPr>
              <w:jc w:val="center"/>
            </w:pPr>
            <w:r>
              <w:rPr>
                <w:rFonts w:ascii="SimSun" w:eastAsia="SimSun" w:hAnsi="SimSun" w:cs="SimSun"/>
                <w:b w:val="0"/>
                <w:i w:val="0"/>
                <w:color w:val="000000"/>
                <w:sz w:val="18"/>
              </w:rPr>
              <w:t xml:space="preserve">≥425人</w:t>
            </w:r>
          </w:p>
        </w:tc>
        <w:tc>
          <w:tcPr>
            <w:tcW w:w="0" w:type="auto"/>
            <w:shd w:val="clear" w:color="auto" w:fill="auto"/>
            <w:vAlign w:val="center"/>
          </w:tcPr>
          <w:p>
            <w:pPr/>
            <w:r>
              <w:rPr>
                <w:rFonts w:ascii="SimSun" w:eastAsia="SimSun" w:hAnsi="SimSun" w:cs="SimSun"/>
                <w:b w:val="0"/>
                <w:i w:val="0"/>
                <w:color w:val="000000"/>
                <w:sz w:val="18"/>
              </w:rPr>
              <w:t xml:space="preserve">增长职业中专在校生人数</w:t>
            </w:r>
          </w:p>
        </w:tc>
        <w:tc>
          <w:tcPr>
            <w:tcW w:w="0" w:type="auto"/>
            <w:shd w:val="clear" w:color="auto" w:fill="auto"/>
            <w:vAlign w:val="center"/>
          </w:tcPr>
          <w:p>
            <w:pPr>
              <w:jc w:val="center"/>
            </w:pPr>
            <w:r>
              <w:rPr>
                <w:rFonts w:ascii="SimSun" w:eastAsia="SimSun" w:hAnsi="SimSun" w:cs="SimSun"/>
                <w:b w:val="0"/>
                <w:i w:val="0"/>
                <w:color w:val="000000"/>
                <w:sz w:val="18"/>
              </w:rPr>
              <w:t xml:space="preserve">有效增长</w:t>
            </w:r>
          </w:p>
        </w:tc>
        <w:tc>
          <w:tcPr>
            <w:tcW w:w="0" w:type="auto"/>
            <w:shd w:val="clear" w:color="auto" w:fill="auto"/>
            <w:vAlign w:val="center"/>
          </w:tcPr>
          <w:p>
            <w:pPr/>
            <w:r>
              <w:rPr>
                <w:rFonts w:ascii="SimSun" w:eastAsia="SimSun" w:hAnsi="SimSun" w:cs="SimSun"/>
                <w:b w:val="0"/>
                <w:i w:val="0"/>
                <w:color w:val="000000"/>
                <w:sz w:val="18"/>
              </w:rPr>
              <w:t xml:space="preserve">学生及家长对免学费政策的满意度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资金发放金额及对象信息准确率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411003250000000036027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关于提前下达2025年城乡义务教育经费市级配套资金（民办）</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457.60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457.60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义务教育生均公用经费拨付资金标准（初中）</w:t>
            </w:r>
          </w:p>
        </w:tc>
        <w:tc>
          <w:tcPr>
            <w:tcW w:w="0" w:type="auto"/>
            <w:shd w:val="clear" w:color="auto" w:fill="auto"/>
            <w:vAlign w:val="center"/>
          </w:tcPr>
          <w:p>
            <w:pPr>
              <w:jc w:val="center"/>
            </w:pPr>
            <w:r>
              <w:rPr>
                <w:rFonts w:ascii="SimSun" w:eastAsia="SimSun" w:hAnsi="SimSun" w:cs="SimSun"/>
                <w:b w:val="0"/>
                <w:i w:val="0"/>
                <w:color w:val="000000"/>
                <w:sz w:val="18"/>
              </w:rPr>
              <w:t xml:space="preserve">970元/人/年</w:t>
            </w:r>
          </w:p>
        </w:tc>
        <w:tc>
          <w:tcPr>
            <w:tcW w:w="0" w:type="auto"/>
            <w:shd w:val="clear" w:color="auto" w:fill="auto"/>
            <w:vAlign w:val="center"/>
          </w:tcPr>
          <w:p>
            <w:pPr/>
            <w:r>
              <w:rPr>
                <w:rFonts w:ascii="SimSun" w:eastAsia="SimSun" w:hAnsi="SimSun" w:cs="SimSun"/>
                <w:b w:val="0"/>
                <w:i w:val="0"/>
                <w:color w:val="000000"/>
                <w:sz w:val="18"/>
              </w:rPr>
              <w:t xml:space="preserve">2025年春初中核算经费人数</w:t>
            </w:r>
          </w:p>
        </w:tc>
        <w:tc>
          <w:tcPr>
            <w:tcW w:w="0" w:type="auto"/>
            <w:shd w:val="clear" w:color="auto" w:fill="auto"/>
            <w:vAlign w:val="center"/>
          </w:tcPr>
          <w:p>
            <w:pPr>
              <w:jc w:val="center"/>
            </w:pPr>
            <w:r>
              <w:rPr>
                <w:rFonts w:ascii="SimSun" w:eastAsia="SimSun" w:hAnsi="SimSun" w:cs="SimSun"/>
                <w:b w:val="0"/>
                <w:i w:val="0"/>
                <w:color w:val="000000"/>
                <w:sz w:val="18"/>
              </w:rPr>
              <w:t xml:space="preserve">4900人</w:t>
            </w:r>
          </w:p>
        </w:tc>
        <w:tc>
          <w:tcPr>
            <w:tcW w:w="0" w:type="auto"/>
            <w:shd w:val="clear" w:color="auto" w:fill="auto"/>
            <w:vAlign w:val="center"/>
          </w:tcPr>
          <w:p>
            <w:pPr/>
            <w:r>
              <w:rPr>
                <w:rFonts w:ascii="SimSun" w:eastAsia="SimSun" w:hAnsi="SimSun" w:cs="SimSun"/>
                <w:b w:val="0"/>
                <w:i w:val="0"/>
                <w:color w:val="000000"/>
                <w:sz w:val="18"/>
              </w:rPr>
              <w:t xml:space="preserve">提升教育教学条件</w:t>
            </w:r>
          </w:p>
        </w:tc>
        <w:tc>
          <w:tcPr>
            <w:tcW w:w="0" w:type="auto"/>
            <w:shd w:val="clear" w:color="auto" w:fill="auto"/>
            <w:vAlign w:val="center"/>
          </w:tcPr>
          <w:p>
            <w:pPr>
              <w:jc w:val="center"/>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义务教育生均公用经费拨付资金标准（小学）</w:t>
            </w:r>
          </w:p>
        </w:tc>
        <w:tc>
          <w:tcPr>
            <w:tcW w:w="0" w:type="auto"/>
            <w:shd w:val="clear" w:color="auto" w:fill="auto"/>
            <w:vAlign w:val="center"/>
          </w:tcPr>
          <w:p>
            <w:pPr>
              <w:jc w:val="center"/>
            </w:pPr>
            <w:r>
              <w:rPr>
                <w:rFonts w:ascii="SimSun" w:eastAsia="SimSun" w:hAnsi="SimSun" w:cs="SimSun"/>
                <w:b w:val="0"/>
                <w:i w:val="0"/>
                <w:color w:val="000000"/>
                <w:sz w:val="18"/>
              </w:rPr>
              <w:t xml:space="preserve">750元/人/年</w:t>
            </w:r>
          </w:p>
        </w:tc>
        <w:tc>
          <w:tcPr>
            <w:tcW w:w="0" w:type="auto"/>
            <w:shd w:val="clear" w:color="auto" w:fill="auto"/>
            <w:vAlign w:val="center"/>
          </w:tcPr>
          <w:p>
            <w:pPr/>
            <w:r>
              <w:rPr>
                <w:rFonts w:ascii="SimSun" w:eastAsia="SimSun" w:hAnsi="SimSun" w:cs="SimSun"/>
                <w:b w:val="0"/>
                <w:i w:val="0"/>
                <w:color w:val="000000"/>
                <w:sz w:val="18"/>
              </w:rPr>
              <w:t xml:space="preserve">资金拨付准确率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保障学校教育教学工作正常运转</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资金到位后拨付及时率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2025年春小学核算经费人数</w:t>
            </w:r>
          </w:p>
        </w:tc>
        <w:tc>
          <w:tcPr>
            <w:tcW w:w="0" w:type="auto"/>
            <w:shd w:val="clear" w:color="auto" w:fill="auto"/>
            <w:vAlign w:val="center"/>
          </w:tcPr>
          <w:p>
            <w:pPr>
              <w:jc w:val="center"/>
            </w:pPr>
            <w:r>
              <w:rPr>
                <w:rFonts w:ascii="SimSun" w:eastAsia="SimSun" w:hAnsi="SimSun" w:cs="SimSun"/>
                <w:b w:val="0"/>
                <w:i w:val="0"/>
                <w:color w:val="000000"/>
                <w:sz w:val="18"/>
              </w:rPr>
              <w:t xml:space="preserve">3392人</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资金拨付足额率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411003250000000042025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关于提前下达2025年改善普通高中学校办学条件补助资金预算的通知</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636.00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636.00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改善普通高中学校办学条件补助资金</w:t>
            </w:r>
          </w:p>
        </w:tc>
        <w:tc>
          <w:tcPr>
            <w:tcW w:w="0" w:type="auto"/>
            <w:shd w:val="clear" w:color="auto" w:fill="auto"/>
            <w:vAlign w:val="center"/>
          </w:tcPr>
          <w:p>
            <w:pPr>
              <w:jc w:val="center"/>
            </w:pPr>
            <w:r>
              <w:rPr>
                <w:rFonts w:ascii="SimSun" w:eastAsia="SimSun" w:hAnsi="SimSun" w:cs="SimSun"/>
                <w:b w:val="0"/>
                <w:i w:val="0"/>
                <w:color w:val="000000"/>
                <w:sz w:val="18"/>
              </w:rPr>
              <w:t xml:space="preserve">6360000元</w:t>
            </w:r>
          </w:p>
        </w:tc>
        <w:tc>
          <w:tcPr>
            <w:tcW w:w="0" w:type="auto"/>
            <w:shd w:val="clear" w:color="auto" w:fill="auto"/>
            <w:vAlign w:val="center"/>
          </w:tcPr>
          <w:p>
            <w:pPr/>
            <w:r>
              <w:rPr>
                <w:rFonts w:ascii="SimSun" w:eastAsia="SimSun" w:hAnsi="SimSun" w:cs="SimSun"/>
                <w:b w:val="0"/>
                <w:i w:val="0"/>
                <w:color w:val="000000"/>
                <w:sz w:val="18"/>
              </w:rPr>
              <w:t xml:space="preserve">受益学校数量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2所</w:t>
            </w:r>
          </w:p>
        </w:tc>
        <w:tc>
          <w:tcPr>
            <w:tcW w:w="0" w:type="auto"/>
            <w:shd w:val="clear" w:color="auto" w:fill="auto"/>
            <w:vAlign w:val="center"/>
          </w:tcPr>
          <w:p>
            <w:pPr/>
            <w:r>
              <w:rPr>
                <w:rFonts w:ascii="SimSun" w:eastAsia="SimSun" w:hAnsi="SimSun" w:cs="SimSun"/>
                <w:b w:val="0"/>
                <w:i w:val="0"/>
                <w:color w:val="000000"/>
                <w:sz w:val="18"/>
              </w:rPr>
              <w:t xml:space="preserve">学校办学条件</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资金拨付足额率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教育质量提升</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资金拨付及时率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资金拨付准确率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411003250000000042032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关于提前下达2025年三区人才支持计划教师专项计划补助资金的通知</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三区人才支持计划教师专项计划补助资金</w:t>
            </w:r>
          </w:p>
        </w:tc>
        <w:tc>
          <w:tcPr>
            <w:tcW w:w="0" w:type="auto"/>
            <w:shd w:val="clear" w:color="auto" w:fill="auto"/>
            <w:vAlign w:val="center"/>
          </w:tcPr>
          <w:p>
            <w:pPr>
              <w:jc w:val="center"/>
            </w:pPr>
            <w:r>
              <w:rPr>
                <w:rFonts w:ascii="SimSun" w:eastAsia="SimSun" w:hAnsi="SimSun" w:cs="SimSun"/>
                <w:b w:val="0"/>
                <w:i w:val="0"/>
                <w:color w:val="000000"/>
                <w:sz w:val="18"/>
              </w:rPr>
              <w:t xml:space="preserve">60000元</w:t>
            </w:r>
          </w:p>
        </w:tc>
        <w:tc>
          <w:tcPr>
            <w:tcW w:w="0" w:type="auto"/>
            <w:shd w:val="clear" w:color="auto" w:fill="auto"/>
            <w:vAlign w:val="center"/>
          </w:tcPr>
          <w:p>
            <w:pPr/>
            <w:r>
              <w:rPr>
                <w:rFonts w:ascii="SimSun" w:eastAsia="SimSun" w:hAnsi="SimSun" w:cs="SimSun"/>
                <w:b w:val="0"/>
                <w:i w:val="0"/>
                <w:color w:val="000000"/>
                <w:sz w:val="18"/>
              </w:rPr>
              <w:t xml:space="preserve">支教人数</w:t>
            </w:r>
          </w:p>
        </w:tc>
        <w:tc>
          <w:tcPr>
            <w:tcW w:w="0" w:type="auto"/>
            <w:shd w:val="clear" w:color="auto" w:fill="auto"/>
            <w:vAlign w:val="center"/>
          </w:tcPr>
          <w:p>
            <w:pPr>
              <w:jc w:val="center"/>
            </w:pPr>
            <w:r>
              <w:rPr>
                <w:rFonts w:ascii="SimSun" w:eastAsia="SimSun" w:hAnsi="SimSun" w:cs="SimSun"/>
                <w:b w:val="0"/>
                <w:i w:val="0"/>
                <w:color w:val="000000"/>
                <w:sz w:val="18"/>
              </w:rPr>
              <w:t xml:space="preserve">16人</w:t>
            </w:r>
          </w:p>
        </w:tc>
        <w:tc>
          <w:tcPr>
            <w:tcW w:w="0" w:type="auto"/>
            <w:shd w:val="clear" w:color="auto" w:fill="auto"/>
            <w:vAlign w:val="center"/>
          </w:tcPr>
          <w:p>
            <w:pPr/>
            <w:r>
              <w:rPr>
                <w:rFonts w:ascii="SimSun" w:eastAsia="SimSun" w:hAnsi="SimSun" w:cs="SimSun"/>
                <w:b w:val="0"/>
                <w:i w:val="0"/>
                <w:color w:val="000000"/>
                <w:sz w:val="18"/>
              </w:rPr>
              <w:t xml:space="preserve">义务教育均衡水平</w:t>
            </w:r>
          </w:p>
        </w:tc>
        <w:tc>
          <w:tcPr>
            <w:tcW w:w="0" w:type="auto"/>
            <w:shd w:val="clear" w:color="auto" w:fill="auto"/>
            <w:vAlign w:val="center"/>
          </w:tcPr>
          <w:p>
            <w:pPr>
              <w:jc w:val="center"/>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支教教师满意度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支教经费发放足额率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资金到位后拨付及时率</w:t>
            </w:r>
          </w:p>
        </w:tc>
        <w:tc>
          <w:tcPr>
            <w:tcW w:w="0" w:type="auto"/>
            <w:shd w:val="clear" w:color="auto" w:fill="auto"/>
            <w:vAlign w:val="center"/>
          </w:tcPr>
          <w:p>
            <w:pPr>
              <w:jc w:val="center"/>
            </w:pPr>
            <w:r>
              <w:rPr>
                <w:rFonts w:ascii="SimSun" w:eastAsia="SimSun" w:hAnsi="SimSun" w:cs="SimSun"/>
                <w:b w:val="0"/>
                <w:i w:val="0"/>
                <w:color w:val="000000"/>
                <w:sz w:val="18"/>
              </w:rPr>
              <w:t xml:space="preserve">资金到位后100%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支教经费发放准确率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411003250000000042034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提前下达2025年学前教育学生资助补助资金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44.64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44.64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提前下达2025年学前教育学生资助补助资金</w:t>
            </w:r>
          </w:p>
        </w:tc>
        <w:tc>
          <w:tcPr>
            <w:tcW w:w="0" w:type="auto"/>
            <w:shd w:val="clear" w:color="auto" w:fill="auto"/>
            <w:vAlign w:val="center"/>
          </w:tcPr>
          <w:p>
            <w:pPr>
              <w:jc w:val="center"/>
            </w:pPr>
            <w:r>
              <w:rPr>
                <w:rFonts w:ascii="SimSun" w:eastAsia="SimSun" w:hAnsi="SimSun" w:cs="SimSun"/>
                <w:b w:val="0"/>
                <w:i w:val="0"/>
                <w:color w:val="000000"/>
                <w:sz w:val="18"/>
              </w:rPr>
              <w:t xml:space="preserve">446400元</w:t>
            </w:r>
          </w:p>
        </w:tc>
        <w:tc>
          <w:tcPr>
            <w:tcW w:w="0" w:type="auto"/>
            <w:shd w:val="clear" w:color="auto" w:fill="auto"/>
            <w:vAlign w:val="center"/>
          </w:tcPr>
          <w:p>
            <w:pPr/>
            <w:r>
              <w:rPr>
                <w:rFonts w:ascii="SimSun" w:eastAsia="SimSun" w:hAnsi="SimSun" w:cs="SimSun"/>
                <w:b w:val="0"/>
                <w:i w:val="0"/>
                <w:color w:val="000000"/>
                <w:sz w:val="18"/>
              </w:rPr>
              <w:t xml:space="preserve">学前教育学生资助人数</w:t>
            </w:r>
          </w:p>
        </w:tc>
        <w:tc>
          <w:tcPr>
            <w:tcW w:w="0" w:type="auto"/>
            <w:shd w:val="clear" w:color="auto" w:fill="auto"/>
            <w:vAlign w:val="center"/>
          </w:tcPr>
          <w:p>
            <w:pPr>
              <w:jc w:val="center"/>
            </w:pPr>
            <w:r>
              <w:rPr>
                <w:rFonts w:ascii="SimSun" w:eastAsia="SimSun" w:hAnsi="SimSun" w:cs="SimSun"/>
                <w:b w:val="0"/>
                <w:i w:val="0"/>
                <w:color w:val="000000"/>
                <w:sz w:val="18"/>
              </w:rPr>
              <w:t xml:space="preserve">≥655人</w:t>
            </w:r>
          </w:p>
        </w:tc>
        <w:tc>
          <w:tcPr>
            <w:tcW w:w="0" w:type="auto"/>
            <w:shd w:val="clear" w:color="auto" w:fill="auto"/>
            <w:vAlign w:val="center"/>
          </w:tcPr>
          <w:p>
            <w:pPr/>
            <w:r>
              <w:rPr>
                <w:rFonts w:ascii="SimSun" w:eastAsia="SimSun" w:hAnsi="SimSun" w:cs="SimSun"/>
                <w:b w:val="0"/>
                <w:i w:val="0"/>
                <w:color w:val="000000"/>
                <w:sz w:val="18"/>
              </w:rPr>
              <w:t xml:space="preserve">减轻家庭经济困难学前儿童的教育负担</w:t>
            </w:r>
          </w:p>
        </w:tc>
        <w:tc>
          <w:tcPr>
            <w:tcW w:w="0" w:type="auto"/>
            <w:shd w:val="clear" w:color="auto" w:fill="auto"/>
            <w:vAlign w:val="center"/>
          </w:tcPr>
          <w:p>
            <w:pPr>
              <w:jc w:val="center"/>
            </w:pPr>
            <w:r>
              <w:rPr>
                <w:rFonts w:ascii="SimSun" w:eastAsia="SimSun" w:hAnsi="SimSun" w:cs="SimSun"/>
                <w:b w:val="0"/>
                <w:i w:val="0"/>
                <w:color w:val="000000"/>
                <w:sz w:val="18"/>
              </w:rPr>
              <w:t xml:space="preserve">有效减轻</w:t>
            </w:r>
          </w:p>
        </w:tc>
        <w:tc>
          <w:tcPr>
            <w:tcW w:w="0" w:type="auto"/>
            <w:shd w:val="clear" w:color="auto" w:fill="auto"/>
            <w:vAlign w:val="center"/>
          </w:tcPr>
          <w:p>
            <w:pPr/>
            <w:r>
              <w:rPr>
                <w:rFonts w:ascii="SimSun" w:eastAsia="SimSun" w:hAnsi="SimSun" w:cs="SimSun"/>
                <w:b w:val="0"/>
                <w:i w:val="0"/>
                <w:color w:val="000000"/>
                <w:sz w:val="18"/>
              </w:rPr>
              <w:t xml:space="preserve">幼儿园老师、家长满意度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资金发放准确率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提升学前教育入园率</w:t>
            </w:r>
          </w:p>
        </w:tc>
        <w:tc>
          <w:tcPr>
            <w:tcW w:w="0" w:type="auto"/>
            <w:shd w:val="clear" w:color="auto" w:fill="auto"/>
            <w:vAlign w:val="center"/>
          </w:tcPr>
          <w:p>
            <w:pPr>
              <w:jc w:val="center"/>
            </w:pPr>
            <w:r>
              <w:rPr>
                <w:rFonts w:ascii="SimSun" w:eastAsia="SimSun" w:hAnsi="SimSun" w:cs="SimSun"/>
                <w:b w:val="0"/>
                <w:i w:val="0"/>
                <w:color w:val="000000"/>
                <w:sz w:val="18"/>
              </w:rPr>
              <w:t xml:space="preserve">有效提高</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资金到位后及时发放率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资助对象资格达标率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411003250000000042056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关于提前下达2025年城乡义务教育经费保障机制补助资金预算的通知--免教科书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821.40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821.40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城乡义务教育经费保障机制补助资金-免费教科书</w:t>
            </w:r>
          </w:p>
        </w:tc>
        <w:tc>
          <w:tcPr>
            <w:tcW w:w="0" w:type="auto"/>
            <w:shd w:val="clear" w:color="auto" w:fill="auto"/>
            <w:vAlign w:val="center"/>
          </w:tcPr>
          <w:p>
            <w:pPr>
              <w:jc w:val="center"/>
            </w:pPr>
            <w:r>
              <w:rPr>
                <w:rFonts w:ascii="SimSun" w:eastAsia="SimSun" w:hAnsi="SimSun" w:cs="SimSun"/>
                <w:b w:val="0"/>
                <w:i w:val="0"/>
                <w:color w:val="000000"/>
                <w:sz w:val="18"/>
              </w:rPr>
              <w:t xml:space="preserve">8214000元</w:t>
            </w:r>
          </w:p>
        </w:tc>
        <w:tc>
          <w:tcPr>
            <w:tcW w:w="0" w:type="auto"/>
            <w:shd w:val="clear" w:color="auto" w:fill="auto"/>
            <w:vAlign w:val="center"/>
          </w:tcPr>
          <w:p>
            <w:pPr/>
            <w:r>
              <w:rPr>
                <w:rFonts w:ascii="SimSun" w:eastAsia="SimSun" w:hAnsi="SimSun" w:cs="SimSun"/>
                <w:b w:val="0"/>
                <w:i w:val="0"/>
                <w:color w:val="000000"/>
                <w:sz w:val="18"/>
              </w:rPr>
              <w:t xml:space="preserve">免费教科书实际供应数量（初中）</w:t>
            </w:r>
          </w:p>
        </w:tc>
        <w:tc>
          <w:tcPr>
            <w:tcW w:w="0" w:type="auto"/>
            <w:shd w:val="clear" w:color="auto" w:fill="auto"/>
            <w:vAlign w:val="center"/>
          </w:tcPr>
          <w:p>
            <w:pPr>
              <w:jc w:val="center"/>
            </w:pPr>
            <w:r>
              <w:rPr>
                <w:rFonts w:ascii="SimSun" w:eastAsia="SimSun" w:hAnsi="SimSun" w:cs="SimSun"/>
                <w:b w:val="0"/>
                <w:i w:val="0"/>
                <w:color w:val="000000"/>
                <w:sz w:val="18"/>
              </w:rPr>
              <w:t xml:space="preserve">23800人</w:t>
            </w:r>
          </w:p>
        </w:tc>
        <w:tc>
          <w:tcPr>
            <w:tcW w:w="0" w:type="auto"/>
            <w:shd w:val="clear" w:color="auto" w:fill="auto"/>
            <w:vAlign w:val="center"/>
          </w:tcPr>
          <w:p>
            <w:pPr/>
            <w:r>
              <w:rPr>
                <w:rFonts w:ascii="SimSun" w:eastAsia="SimSun" w:hAnsi="SimSun" w:cs="SimSun"/>
                <w:b w:val="0"/>
                <w:i w:val="0"/>
                <w:color w:val="000000"/>
                <w:sz w:val="18"/>
              </w:rPr>
              <w:t xml:space="preserve">提升教育教学条件</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免费教科书覆盖率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减轻家庭经济负担</w:t>
            </w:r>
          </w:p>
        </w:tc>
        <w:tc>
          <w:tcPr>
            <w:tcW w:w="0" w:type="auto"/>
            <w:shd w:val="clear" w:color="auto" w:fill="auto"/>
            <w:vAlign w:val="center"/>
          </w:tcPr>
          <w:p>
            <w:pPr>
              <w:jc w:val="center"/>
            </w:pPr>
            <w:r>
              <w:rPr>
                <w:rFonts w:ascii="SimSun" w:eastAsia="SimSun" w:hAnsi="SimSun" w:cs="SimSun"/>
                <w:b w:val="0"/>
                <w:i w:val="0"/>
                <w:color w:val="000000"/>
                <w:sz w:val="18"/>
              </w:rPr>
              <w:t xml:space="preserve">有效减轻</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免费教科书发放及时率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免费教科书实际供应数量（小学）</w:t>
            </w:r>
          </w:p>
        </w:tc>
        <w:tc>
          <w:tcPr>
            <w:tcW w:w="0" w:type="auto"/>
            <w:shd w:val="clear" w:color="auto" w:fill="auto"/>
            <w:vAlign w:val="center"/>
          </w:tcPr>
          <w:p>
            <w:pPr>
              <w:jc w:val="center"/>
            </w:pPr>
            <w:r>
              <w:rPr>
                <w:rFonts w:ascii="SimSun" w:eastAsia="SimSun" w:hAnsi="SimSun" w:cs="SimSun"/>
                <w:b w:val="0"/>
                <w:i w:val="0"/>
                <w:color w:val="000000"/>
                <w:sz w:val="18"/>
              </w:rPr>
              <w:t xml:space="preserve">33800人</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411003250000000042544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关于提前下达2025年城乡义务教育经费保障机制补助资金预算的通知-公用经费小学（民办）</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221.95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221.95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2025年城乡义务教育经费保障机制补助资金预算的通知-公用经费小学</w:t>
            </w:r>
          </w:p>
        </w:tc>
        <w:tc>
          <w:tcPr>
            <w:tcW w:w="0" w:type="auto"/>
            <w:shd w:val="clear" w:color="auto" w:fill="auto"/>
            <w:vAlign w:val="center"/>
          </w:tcPr>
          <w:p>
            <w:pPr>
              <w:jc w:val="center"/>
            </w:pPr>
            <w:r>
              <w:rPr>
                <w:rFonts w:ascii="SimSun" w:eastAsia="SimSun" w:hAnsi="SimSun" w:cs="SimSun"/>
                <w:b w:val="0"/>
                <w:i w:val="0"/>
                <w:color w:val="000000"/>
                <w:sz w:val="18"/>
              </w:rPr>
              <w:t xml:space="preserve">16146340元</w:t>
            </w:r>
          </w:p>
        </w:tc>
        <w:tc>
          <w:tcPr>
            <w:tcW w:w="0" w:type="auto"/>
            <w:shd w:val="clear" w:color="auto" w:fill="auto"/>
            <w:vAlign w:val="center"/>
          </w:tcPr>
          <w:p>
            <w:pPr/>
            <w:r>
              <w:rPr>
                <w:rFonts w:ascii="SimSun" w:eastAsia="SimSun" w:hAnsi="SimSun" w:cs="SimSun"/>
                <w:b w:val="0"/>
                <w:i w:val="0"/>
                <w:color w:val="000000"/>
                <w:sz w:val="18"/>
              </w:rPr>
              <w:t xml:space="preserve">小学核算经费人数</w:t>
            </w:r>
          </w:p>
        </w:tc>
        <w:tc>
          <w:tcPr>
            <w:tcW w:w="0" w:type="auto"/>
            <w:shd w:val="clear" w:color="auto" w:fill="auto"/>
            <w:vAlign w:val="center"/>
          </w:tcPr>
          <w:p>
            <w:pPr>
              <w:jc w:val="center"/>
            </w:pPr>
            <w:r>
              <w:rPr>
                <w:rFonts w:ascii="SimSun" w:eastAsia="SimSun" w:hAnsi="SimSun" w:cs="SimSun"/>
                <w:b w:val="0"/>
                <w:i w:val="0"/>
                <w:color w:val="000000"/>
                <w:sz w:val="18"/>
              </w:rPr>
              <w:t xml:space="preserve">3392人</w:t>
            </w:r>
          </w:p>
        </w:tc>
        <w:tc>
          <w:tcPr>
            <w:tcW w:w="0" w:type="auto"/>
            <w:shd w:val="clear" w:color="auto" w:fill="auto"/>
            <w:vAlign w:val="center"/>
          </w:tcPr>
          <w:p>
            <w:pPr/>
            <w:r>
              <w:rPr>
                <w:rFonts w:ascii="SimSun" w:eastAsia="SimSun" w:hAnsi="SimSun" w:cs="SimSun"/>
                <w:b w:val="0"/>
                <w:i w:val="0"/>
                <w:color w:val="000000"/>
                <w:sz w:val="18"/>
              </w:rPr>
              <w:t xml:space="preserve">提升教育教学条件</w:t>
            </w:r>
          </w:p>
        </w:tc>
        <w:tc>
          <w:tcPr>
            <w:tcW w:w="0" w:type="auto"/>
            <w:shd w:val="clear" w:color="auto" w:fill="auto"/>
            <w:vAlign w:val="center"/>
          </w:tcPr>
          <w:p>
            <w:pPr>
              <w:jc w:val="center"/>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资金拨付足额率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保障学校教育教学工作正常运转</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资金到位后拨付及时率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资金拨付准确率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411003250000000042588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关于提前下达2025年城乡义务教育经费保障机制补助资金预算的通知-公用经费初中（民办）</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355.80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355.80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2025年城乡义务教育经费保障机制补助资金预算的通知-公用经费初中</w:t>
            </w:r>
          </w:p>
        </w:tc>
        <w:tc>
          <w:tcPr>
            <w:tcW w:w="0" w:type="auto"/>
            <w:shd w:val="clear" w:color="auto" w:fill="auto"/>
            <w:vAlign w:val="center"/>
          </w:tcPr>
          <w:p>
            <w:pPr>
              <w:jc w:val="center"/>
            </w:pPr>
            <w:r>
              <w:rPr>
                <w:rFonts w:ascii="SimSun" w:eastAsia="SimSun" w:hAnsi="SimSun" w:cs="SimSun"/>
                <w:b w:val="0"/>
                <w:i w:val="0"/>
                <w:color w:val="000000"/>
                <w:sz w:val="18"/>
              </w:rPr>
              <w:t xml:space="preserve">26573820元</w:t>
            </w:r>
          </w:p>
        </w:tc>
        <w:tc>
          <w:tcPr>
            <w:tcW w:w="0" w:type="auto"/>
            <w:shd w:val="clear" w:color="auto" w:fill="auto"/>
            <w:vAlign w:val="center"/>
          </w:tcPr>
          <w:p>
            <w:pPr/>
            <w:r>
              <w:rPr>
                <w:rFonts w:ascii="SimSun" w:eastAsia="SimSun" w:hAnsi="SimSun" w:cs="SimSun"/>
                <w:b w:val="0"/>
                <w:i w:val="0"/>
                <w:color w:val="000000"/>
                <w:sz w:val="18"/>
              </w:rPr>
              <w:t xml:space="preserve">初中核算经费人数</w:t>
            </w:r>
          </w:p>
        </w:tc>
        <w:tc>
          <w:tcPr>
            <w:tcW w:w="0" w:type="auto"/>
            <w:shd w:val="clear" w:color="auto" w:fill="auto"/>
            <w:vAlign w:val="center"/>
          </w:tcPr>
          <w:p>
            <w:pPr>
              <w:jc w:val="center"/>
            </w:pPr>
            <w:r>
              <w:rPr>
                <w:rFonts w:ascii="SimSun" w:eastAsia="SimSun" w:hAnsi="SimSun" w:cs="SimSun"/>
                <w:b w:val="0"/>
                <w:i w:val="0"/>
                <w:color w:val="000000"/>
                <w:sz w:val="18"/>
              </w:rPr>
              <w:t xml:space="preserve">≥4900人</w:t>
            </w:r>
          </w:p>
        </w:tc>
        <w:tc>
          <w:tcPr>
            <w:tcW w:w="0" w:type="auto"/>
            <w:shd w:val="clear" w:color="auto" w:fill="auto"/>
            <w:vAlign w:val="center"/>
          </w:tcPr>
          <w:p>
            <w:pPr/>
            <w:r>
              <w:rPr>
                <w:rFonts w:ascii="SimSun" w:eastAsia="SimSun" w:hAnsi="SimSun" w:cs="SimSun"/>
                <w:b w:val="0"/>
                <w:i w:val="0"/>
                <w:color w:val="000000"/>
                <w:sz w:val="18"/>
              </w:rPr>
              <w:t xml:space="preserve">提升教育教学条件</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资金拨付足额率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保障学校教育教学工作正常运转</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资金到位后拨付及时率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资金拨付准确率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411003250000000042615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关于提前下达2025年城乡义务教育经费保障机制补助资金预算的通知-民办</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随班就读补助资金</w:t>
            </w:r>
          </w:p>
        </w:tc>
        <w:tc>
          <w:tcPr>
            <w:tcW w:w="0" w:type="auto"/>
            <w:shd w:val="clear" w:color="auto" w:fill="auto"/>
            <w:vAlign w:val="center"/>
          </w:tcPr>
          <w:p>
            <w:pPr>
              <w:jc w:val="center"/>
            </w:pPr>
            <w:r>
              <w:rPr>
                <w:rFonts w:ascii="SimSun" w:eastAsia="SimSun" w:hAnsi="SimSun" w:cs="SimSun"/>
                <w:b w:val="0"/>
                <w:i w:val="0"/>
                <w:color w:val="000000"/>
                <w:sz w:val="18"/>
              </w:rPr>
              <w:t xml:space="preserve">20520元</w:t>
            </w:r>
          </w:p>
        </w:tc>
        <w:tc>
          <w:tcPr>
            <w:tcW w:w="0" w:type="auto"/>
            <w:shd w:val="clear" w:color="auto" w:fill="auto"/>
            <w:vAlign w:val="center"/>
          </w:tcPr>
          <w:p>
            <w:pPr/>
            <w:r>
              <w:rPr>
                <w:rFonts w:ascii="SimSun" w:eastAsia="SimSun" w:hAnsi="SimSun" w:cs="SimSun"/>
                <w:b w:val="0"/>
                <w:i w:val="0"/>
                <w:color w:val="000000"/>
                <w:sz w:val="18"/>
              </w:rPr>
              <w:t xml:space="preserve">随班就读残疾生人数</w:t>
            </w:r>
          </w:p>
        </w:tc>
        <w:tc>
          <w:tcPr>
            <w:tcW w:w="0" w:type="auto"/>
            <w:shd w:val="clear" w:color="auto" w:fill="auto"/>
            <w:vAlign w:val="center"/>
          </w:tcPr>
          <w:p>
            <w:pPr>
              <w:jc w:val="center"/>
            </w:pPr>
            <w:r>
              <w:rPr>
                <w:rFonts w:ascii="SimSun" w:eastAsia="SimSun" w:hAnsi="SimSun" w:cs="SimSun"/>
                <w:b w:val="0"/>
                <w:i w:val="0"/>
                <w:color w:val="000000"/>
                <w:sz w:val="18"/>
              </w:rPr>
              <w:t xml:space="preserve">≥4人</w:t>
            </w:r>
          </w:p>
        </w:tc>
        <w:tc>
          <w:tcPr>
            <w:tcW w:w="0" w:type="auto"/>
            <w:shd w:val="clear" w:color="auto" w:fill="auto"/>
            <w:vAlign w:val="center"/>
          </w:tcPr>
          <w:p>
            <w:pPr/>
            <w:r>
              <w:rPr>
                <w:rFonts w:ascii="SimSun" w:eastAsia="SimSun" w:hAnsi="SimSun" w:cs="SimSun"/>
                <w:b w:val="0"/>
                <w:i w:val="0"/>
                <w:color w:val="000000"/>
                <w:sz w:val="18"/>
              </w:rPr>
              <w:t xml:space="preserve">缓解随班就读残疾生上学压力</w:t>
            </w:r>
          </w:p>
        </w:tc>
        <w:tc>
          <w:tcPr>
            <w:tcW w:w="0" w:type="auto"/>
            <w:shd w:val="clear" w:color="auto" w:fill="auto"/>
            <w:vAlign w:val="center"/>
          </w:tcPr>
          <w:p>
            <w:pPr>
              <w:jc w:val="center"/>
            </w:pPr>
            <w:r>
              <w:rPr>
                <w:rFonts w:ascii="SimSun" w:eastAsia="SimSun" w:hAnsi="SimSun" w:cs="SimSun"/>
                <w:b w:val="0"/>
                <w:i w:val="0"/>
                <w:color w:val="000000"/>
                <w:sz w:val="18"/>
              </w:rPr>
              <w:t xml:space="preserve">有效缓解</w:t>
            </w:r>
          </w:p>
        </w:tc>
        <w:tc>
          <w:tcPr>
            <w:tcW w:w="0" w:type="auto"/>
            <w:shd w:val="clear" w:color="auto" w:fill="auto"/>
            <w:vAlign w:val="center"/>
          </w:tcPr>
          <w:p>
            <w:pPr/>
            <w:r>
              <w:rPr>
                <w:rFonts w:ascii="SimSun" w:eastAsia="SimSun" w:hAnsi="SimSun" w:cs="SimSun"/>
                <w:b w:val="0"/>
                <w:i w:val="0"/>
                <w:color w:val="000000"/>
                <w:sz w:val="18"/>
              </w:rPr>
              <w:t xml:space="preserve">相关学生满意度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随班就读残疾生核算标准</w:t>
            </w:r>
          </w:p>
        </w:tc>
        <w:tc>
          <w:tcPr>
            <w:tcW w:w="0" w:type="auto"/>
            <w:shd w:val="clear" w:color="auto" w:fill="auto"/>
            <w:vAlign w:val="center"/>
          </w:tcPr>
          <w:p>
            <w:pPr>
              <w:jc w:val="center"/>
            </w:pPr>
            <w:r>
              <w:rPr>
                <w:rFonts w:ascii="SimSun" w:eastAsia="SimSun" w:hAnsi="SimSun" w:cs="SimSun"/>
                <w:b w:val="0"/>
                <w:i w:val="0"/>
                <w:color w:val="000000"/>
                <w:sz w:val="18"/>
              </w:rPr>
              <w:t xml:space="preserve">6000人/年</w:t>
            </w:r>
          </w:p>
        </w:tc>
        <w:tc>
          <w:tcPr>
            <w:tcW w:w="0" w:type="auto"/>
            <w:shd w:val="clear" w:color="auto" w:fill="auto"/>
            <w:vAlign w:val="center"/>
          </w:tcPr>
          <w:p>
            <w:pPr/>
            <w:r>
              <w:rPr>
                <w:rFonts w:ascii="SimSun" w:eastAsia="SimSun" w:hAnsi="SimSun" w:cs="SimSun"/>
                <w:b w:val="0"/>
                <w:i w:val="0"/>
                <w:color w:val="000000"/>
                <w:sz w:val="18"/>
              </w:rPr>
              <w:t xml:space="preserve">补助发放准确率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补助对象资格达标率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补助发放足额率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411003250000000043044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关于提前下达2025年城乡义务教育经费保障机制补助资金预算的通知-校舍安全</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810.00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810.00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校舍安全补助资金</w:t>
            </w:r>
          </w:p>
        </w:tc>
        <w:tc>
          <w:tcPr>
            <w:tcW w:w="0" w:type="auto"/>
            <w:shd w:val="clear" w:color="auto" w:fill="auto"/>
            <w:vAlign w:val="center"/>
          </w:tcPr>
          <w:p>
            <w:pPr>
              <w:jc w:val="center"/>
            </w:pPr>
            <w:r>
              <w:rPr>
                <w:rFonts w:ascii="SimSun" w:eastAsia="SimSun" w:hAnsi="SimSun" w:cs="SimSun"/>
                <w:b w:val="0"/>
                <w:i w:val="0"/>
                <w:color w:val="000000"/>
                <w:sz w:val="18"/>
              </w:rPr>
              <w:t xml:space="preserve">8100000元</w:t>
            </w:r>
          </w:p>
        </w:tc>
        <w:tc>
          <w:tcPr>
            <w:tcW w:w="0" w:type="auto"/>
            <w:shd w:val="clear" w:color="auto" w:fill="auto"/>
            <w:vAlign w:val="center"/>
          </w:tcPr>
          <w:p>
            <w:pPr/>
            <w:r>
              <w:rPr>
                <w:rFonts w:ascii="SimSun" w:eastAsia="SimSun" w:hAnsi="SimSun" w:cs="SimSun"/>
                <w:b w:val="0"/>
                <w:i w:val="0"/>
                <w:color w:val="000000"/>
                <w:sz w:val="18"/>
              </w:rPr>
              <w:t xml:space="preserve">改扩建校舍数量</w:t>
            </w:r>
          </w:p>
        </w:tc>
        <w:tc>
          <w:tcPr>
            <w:tcW w:w="0" w:type="auto"/>
            <w:shd w:val="clear" w:color="auto" w:fill="auto"/>
            <w:vAlign w:val="center"/>
          </w:tcPr>
          <w:p>
            <w:pPr>
              <w:jc w:val="center"/>
            </w:pPr>
            <w:r>
              <w:rPr>
                <w:rFonts w:ascii="SimSun" w:eastAsia="SimSun" w:hAnsi="SimSun" w:cs="SimSun"/>
                <w:b w:val="0"/>
                <w:i w:val="0"/>
                <w:color w:val="000000"/>
                <w:sz w:val="18"/>
              </w:rPr>
              <w:t xml:space="preserve">5所</w:t>
            </w:r>
          </w:p>
        </w:tc>
        <w:tc>
          <w:tcPr>
            <w:tcW w:w="0" w:type="auto"/>
            <w:shd w:val="clear" w:color="auto" w:fill="auto"/>
            <w:vAlign w:val="center"/>
          </w:tcPr>
          <w:p>
            <w:pPr/>
            <w:r>
              <w:rPr>
                <w:rFonts w:ascii="SimSun" w:eastAsia="SimSun" w:hAnsi="SimSun" w:cs="SimSun"/>
                <w:b w:val="0"/>
                <w:i w:val="0"/>
                <w:color w:val="000000"/>
                <w:sz w:val="18"/>
              </w:rPr>
              <w:t xml:space="preserve">改善办学条件</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改扩建质量合格率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资金使用合规率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改扩建完成及时率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411003250000000048705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校舍维修区级配套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398.50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398.50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校舍维修区级配套</w:t>
            </w:r>
          </w:p>
        </w:tc>
        <w:tc>
          <w:tcPr>
            <w:tcW w:w="0" w:type="auto"/>
            <w:shd w:val="clear" w:color="auto" w:fill="auto"/>
            <w:vAlign w:val="center"/>
          </w:tcPr>
          <w:p>
            <w:pPr>
              <w:jc w:val="center"/>
            </w:pPr>
            <w:r>
              <w:rPr>
                <w:rFonts w:ascii="SimSun" w:eastAsia="SimSun" w:hAnsi="SimSun" w:cs="SimSun"/>
                <w:b w:val="0"/>
                <w:i w:val="0"/>
                <w:color w:val="000000"/>
                <w:sz w:val="18"/>
              </w:rPr>
              <w:t xml:space="preserve">3985000元</w:t>
            </w:r>
          </w:p>
        </w:tc>
        <w:tc>
          <w:tcPr>
            <w:tcW w:w="0" w:type="auto"/>
            <w:shd w:val="clear" w:color="auto" w:fill="auto"/>
            <w:vAlign w:val="center"/>
          </w:tcPr>
          <w:p>
            <w:pPr/>
            <w:r>
              <w:rPr>
                <w:rFonts w:ascii="SimSun" w:eastAsia="SimSun" w:hAnsi="SimSun" w:cs="SimSun"/>
                <w:b w:val="0"/>
                <w:i w:val="0"/>
                <w:color w:val="000000"/>
                <w:sz w:val="18"/>
              </w:rPr>
              <w:t xml:space="preserve">维修校舍数量</w:t>
            </w:r>
          </w:p>
        </w:tc>
        <w:tc>
          <w:tcPr>
            <w:tcW w:w="0" w:type="auto"/>
            <w:shd w:val="clear" w:color="auto" w:fill="auto"/>
            <w:vAlign w:val="center"/>
          </w:tcPr>
          <w:p>
            <w:pPr>
              <w:jc w:val="center"/>
            </w:pPr>
            <w:r>
              <w:rPr>
                <w:rFonts w:ascii="SimSun" w:eastAsia="SimSun" w:hAnsi="SimSun" w:cs="SimSun"/>
                <w:b w:val="0"/>
                <w:i w:val="0"/>
                <w:color w:val="000000"/>
                <w:sz w:val="18"/>
              </w:rPr>
              <w:t xml:space="preserve">5所</w:t>
            </w:r>
          </w:p>
        </w:tc>
        <w:tc>
          <w:tcPr>
            <w:tcW w:w="0" w:type="auto"/>
            <w:shd w:val="clear" w:color="auto" w:fill="auto"/>
            <w:vAlign w:val="center"/>
          </w:tcPr>
          <w:p>
            <w:pPr/>
            <w:r>
              <w:rPr>
                <w:rFonts w:ascii="SimSun" w:eastAsia="SimSun" w:hAnsi="SimSun" w:cs="SimSun"/>
                <w:b w:val="0"/>
                <w:i w:val="0"/>
                <w:color w:val="000000"/>
                <w:sz w:val="18"/>
              </w:rPr>
              <w:t xml:space="preserve">校舍安全性提升情况</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资金使用合规率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维修完成及时率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411003250000000048708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教育附加安排项目建设款</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4500.00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4500.00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教育附加安排项目建设款</w:t>
            </w:r>
          </w:p>
        </w:tc>
        <w:tc>
          <w:tcPr>
            <w:tcW w:w="0" w:type="auto"/>
            <w:shd w:val="clear" w:color="auto" w:fill="auto"/>
            <w:vAlign w:val="center"/>
          </w:tcPr>
          <w:p>
            <w:pPr>
              <w:jc w:val="center"/>
            </w:pPr>
            <w:r>
              <w:rPr>
                <w:rFonts w:ascii="SimSun" w:eastAsia="SimSun" w:hAnsi="SimSun" w:cs="SimSun"/>
                <w:b w:val="0"/>
                <w:i w:val="0"/>
                <w:color w:val="000000"/>
                <w:sz w:val="18"/>
              </w:rPr>
              <w:t xml:space="preserve">45000000元</w:t>
            </w:r>
          </w:p>
        </w:tc>
        <w:tc>
          <w:tcPr>
            <w:tcW w:w="0" w:type="auto"/>
            <w:shd w:val="clear" w:color="auto" w:fill="auto"/>
            <w:vAlign w:val="center"/>
          </w:tcPr>
          <w:p>
            <w:pPr/>
            <w:r>
              <w:rPr>
                <w:rFonts w:ascii="SimSun" w:eastAsia="SimSun" w:hAnsi="SimSun" w:cs="SimSun"/>
                <w:b w:val="0"/>
                <w:i w:val="0"/>
                <w:color w:val="000000"/>
                <w:sz w:val="18"/>
              </w:rPr>
              <w:t xml:space="preserve">项目建设完成率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提升教育教学条件</w:t>
            </w:r>
          </w:p>
        </w:tc>
        <w:tc>
          <w:tcPr>
            <w:tcW w:w="0" w:type="auto"/>
            <w:shd w:val="clear" w:color="auto" w:fill="auto"/>
            <w:vAlign w:val="center"/>
          </w:tcPr>
          <w:p>
            <w:pPr>
              <w:jc w:val="center"/>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学生及教师满意度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项目竣工验收合格率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资金使用合规率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项目完成及时率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411003250000000048710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教师培训费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教师培训费</w:t>
            </w:r>
          </w:p>
        </w:tc>
        <w:tc>
          <w:tcPr>
            <w:tcW w:w="0" w:type="auto"/>
            <w:shd w:val="clear" w:color="auto" w:fill="auto"/>
            <w:vAlign w:val="center"/>
          </w:tcPr>
          <w:p>
            <w:pPr>
              <w:jc w:val="center"/>
            </w:pPr>
            <w:r>
              <w:rPr>
                <w:rFonts w:ascii="SimSun" w:eastAsia="SimSun" w:hAnsi="SimSun" w:cs="SimSun"/>
                <w:b w:val="0"/>
                <w:i w:val="0"/>
                <w:color w:val="000000"/>
                <w:sz w:val="18"/>
              </w:rPr>
              <w:t xml:space="preserve">1350000元</w:t>
            </w:r>
          </w:p>
        </w:tc>
        <w:tc>
          <w:tcPr>
            <w:tcW w:w="0" w:type="auto"/>
            <w:shd w:val="clear" w:color="auto" w:fill="auto"/>
            <w:vAlign w:val="center"/>
          </w:tcPr>
          <w:p>
            <w:pPr/>
            <w:r>
              <w:rPr>
                <w:rFonts w:ascii="SimSun" w:eastAsia="SimSun" w:hAnsi="SimSun" w:cs="SimSun"/>
                <w:b w:val="0"/>
                <w:i w:val="0"/>
                <w:color w:val="000000"/>
                <w:sz w:val="18"/>
              </w:rPr>
              <w:t xml:space="preserve">培训完成率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提升教师教学能力</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r>
              <w:rPr>
                <w:rFonts w:ascii="SimSun" w:eastAsia="SimSun" w:hAnsi="SimSun" w:cs="SimSun"/>
                <w:b w:val="0"/>
                <w:i w:val="0"/>
                <w:color w:val="000000"/>
                <w:sz w:val="18"/>
              </w:rPr>
              <w:t xml:space="preserve">培训教师满意度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培训人员出勤率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培训完成及时率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411003250000000048715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退役士兵再就业工资</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30.83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30.83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退役士兵再就业工资</w:t>
            </w:r>
          </w:p>
        </w:tc>
        <w:tc>
          <w:tcPr>
            <w:tcW w:w="0" w:type="auto"/>
            <w:shd w:val="clear" w:color="auto" w:fill="auto"/>
            <w:vAlign w:val="center"/>
          </w:tcPr>
          <w:p>
            <w:pPr>
              <w:jc w:val="center"/>
            </w:pPr>
            <w:r>
              <w:rPr>
                <w:rFonts w:ascii="SimSun" w:eastAsia="SimSun" w:hAnsi="SimSun" w:cs="SimSun"/>
                <w:b w:val="0"/>
                <w:i w:val="0"/>
                <w:color w:val="000000"/>
                <w:sz w:val="18"/>
              </w:rPr>
              <w:t xml:space="preserve">308320.1元</w:t>
            </w:r>
          </w:p>
        </w:tc>
        <w:tc>
          <w:tcPr>
            <w:tcW w:w="0" w:type="auto"/>
            <w:shd w:val="clear" w:color="auto" w:fill="auto"/>
            <w:vAlign w:val="center"/>
          </w:tcPr>
          <w:p>
            <w:pPr/>
            <w:r>
              <w:rPr>
                <w:rFonts w:ascii="SimSun" w:eastAsia="SimSun" w:hAnsi="SimSun" w:cs="SimSun"/>
                <w:b w:val="0"/>
                <w:i w:val="0"/>
                <w:color w:val="000000"/>
                <w:sz w:val="18"/>
              </w:rPr>
              <w:t xml:space="preserve">退役士兵人数</w:t>
            </w:r>
          </w:p>
        </w:tc>
        <w:tc>
          <w:tcPr>
            <w:tcW w:w="0" w:type="auto"/>
            <w:shd w:val="clear" w:color="auto" w:fill="auto"/>
            <w:vAlign w:val="center"/>
          </w:tcPr>
          <w:p>
            <w:pPr>
              <w:jc w:val="center"/>
            </w:pPr>
            <w:r>
              <w:rPr>
                <w:rFonts w:ascii="SimSun" w:eastAsia="SimSun" w:hAnsi="SimSun" w:cs="SimSun"/>
                <w:b w:val="0"/>
                <w:i w:val="0"/>
                <w:color w:val="000000"/>
                <w:sz w:val="18"/>
              </w:rPr>
              <w:t xml:space="preserve">6人</w:t>
            </w:r>
          </w:p>
        </w:tc>
        <w:tc>
          <w:tcPr>
            <w:tcW w:w="0" w:type="auto"/>
            <w:shd w:val="clear" w:color="auto" w:fill="auto"/>
            <w:vAlign w:val="center"/>
          </w:tcPr>
          <w:p>
            <w:pPr/>
            <w:r>
              <w:rPr>
                <w:rFonts w:ascii="SimSun" w:eastAsia="SimSun" w:hAnsi="SimSun" w:cs="SimSun"/>
                <w:b w:val="0"/>
                <w:i w:val="0"/>
                <w:color w:val="000000"/>
                <w:sz w:val="18"/>
              </w:rPr>
              <w:t xml:space="preserve">退役士兵再就业率</w:t>
            </w:r>
          </w:p>
        </w:tc>
        <w:tc>
          <w:tcPr>
            <w:tcW w:w="0" w:type="auto"/>
            <w:shd w:val="clear" w:color="auto" w:fill="auto"/>
            <w:vAlign w:val="center"/>
          </w:tcPr>
          <w:p>
            <w:pPr>
              <w:jc w:val="center"/>
            </w:pPr>
            <w:r>
              <w:rPr>
                <w:rFonts w:ascii="SimSun" w:eastAsia="SimSun" w:hAnsi="SimSun" w:cs="SimSun"/>
                <w:b w:val="0"/>
                <w:i w:val="0"/>
                <w:color w:val="000000"/>
                <w:sz w:val="18"/>
              </w:rPr>
              <w:t xml:space="preserve">≥80%</w:t>
            </w:r>
          </w:p>
        </w:tc>
        <w:tc>
          <w:tcPr>
            <w:tcW w:w="0" w:type="auto"/>
            <w:shd w:val="clear" w:color="auto" w:fill="auto"/>
            <w:vAlign w:val="center"/>
          </w:tcPr>
          <w:p>
            <w:pPr/>
            <w:r>
              <w:rPr>
                <w:rFonts w:ascii="SimSun" w:eastAsia="SimSun" w:hAnsi="SimSun" w:cs="SimSun"/>
                <w:b w:val="0"/>
                <w:i w:val="0"/>
                <w:color w:val="000000"/>
                <w:sz w:val="18"/>
              </w:rPr>
              <w:t xml:space="preserve">退役士兵满意度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补贴发放及时率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保障退役士兵基本生活</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补助对象资格达标率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补贴发放足额率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411003250000000048721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原民办教师养老补贴区级配套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311.37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311.37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原民办教师养老补贴区级配套</w:t>
            </w:r>
          </w:p>
        </w:tc>
        <w:tc>
          <w:tcPr>
            <w:tcW w:w="0" w:type="auto"/>
            <w:shd w:val="clear" w:color="auto" w:fill="auto"/>
            <w:vAlign w:val="center"/>
          </w:tcPr>
          <w:p>
            <w:pPr>
              <w:jc w:val="center"/>
            </w:pPr>
            <w:r>
              <w:rPr>
                <w:rFonts w:ascii="SimSun" w:eastAsia="SimSun" w:hAnsi="SimSun" w:cs="SimSun"/>
                <w:b w:val="0"/>
                <w:i w:val="0"/>
                <w:color w:val="000000"/>
                <w:sz w:val="18"/>
              </w:rPr>
              <w:t xml:space="preserve">3113712元</w:t>
            </w:r>
          </w:p>
        </w:tc>
        <w:tc>
          <w:tcPr>
            <w:tcW w:w="0" w:type="auto"/>
            <w:shd w:val="clear" w:color="auto" w:fill="auto"/>
            <w:vAlign w:val="center"/>
          </w:tcPr>
          <w:p>
            <w:pPr/>
            <w:r>
              <w:rPr>
                <w:rFonts w:ascii="SimSun" w:eastAsia="SimSun" w:hAnsi="SimSun" w:cs="SimSun"/>
                <w:b w:val="0"/>
                <w:i w:val="0"/>
                <w:color w:val="000000"/>
                <w:sz w:val="18"/>
              </w:rPr>
              <w:t xml:space="preserve">原民办教师数量</w:t>
            </w:r>
          </w:p>
        </w:tc>
        <w:tc>
          <w:tcPr>
            <w:tcW w:w="0" w:type="auto"/>
            <w:shd w:val="clear" w:color="auto" w:fill="auto"/>
            <w:vAlign w:val="center"/>
          </w:tcPr>
          <w:p>
            <w:pPr>
              <w:jc w:val="center"/>
            </w:pPr>
            <w:r>
              <w:rPr>
                <w:rFonts w:ascii="SimSun" w:eastAsia="SimSun" w:hAnsi="SimSun" w:cs="SimSun"/>
                <w:b w:val="0"/>
                <w:i w:val="0"/>
                <w:color w:val="000000"/>
                <w:sz w:val="18"/>
              </w:rPr>
              <w:t xml:space="preserve">≥4900人</w:t>
            </w:r>
          </w:p>
        </w:tc>
        <w:tc>
          <w:tcPr>
            <w:tcW w:w="0" w:type="auto"/>
            <w:shd w:val="clear" w:color="auto" w:fill="auto"/>
            <w:vAlign w:val="center"/>
          </w:tcPr>
          <w:p>
            <w:pPr/>
            <w:r>
              <w:rPr>
                <w:rFonts w:ascii="SimSun" w:eastAsia="SimSun" w:hAnsi="SimSun" w:cs="SimSun"/>
                <w:b w:val="0"/>
                <w:i w:val="0"/>
                <w:color w:val="000000"/>
                <w:sz w:val="18"/>
              </w:rPr>
              <w:t xml:space="preserve">保障原民办教师的基本生活需求</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r>
              <w:rPr>
                <w:rFonts w:ascii="SimSun" w:eastAsia="SimSun" w:hAnsi="SimSun" w:cs="SimSun"/>
                <w:b w:val="0"/>
                <w:i w:val="0"/>
                <w:color w:val="000000"/>
                <w:sz w:val="18"/>
              </w:rPr>
              <w:t xml:space="preserve">原民办教师对补贴政策的满意度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原民办教师对补贴政策的知晓比例</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补贴发放足额率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补贴发放准确率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411003250000000048722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“政府购岗”幼儿园教师工资</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893.44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893.44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“政府购岗”幼儿园教师工资</w:t>
            </w:r>
          </w:p>
        </w:tc>
        <w:tc>
          <w:tcPr>
            <w:tcW w:w="0" w:type="auto"/>
            <w:shd w:val="clear" w:color="auto" w:fill="auto"/>
            <w:vAlign w:val="center"/>
          </w:tcPr>
          <w:p>
            <w:pPr>
              <w:jc w:val="center"/>
            </w:pPr>
            <w:r>
              <w:rPr>
                <w:rFonts w:ascii="SimSun" w:eastAsia="SimSun" w:hAnsi="SimSun" w:cs="SimSun"/>
                <w:b w:val="0"/>
                <w:i w:val="0"/>
                <w:color w:val="000000"/>
                <w:sz w:val="18"/>
              </w:rPr>
              <w:t xml:space="preserve">8934430元</w:t>
            </w:r>
          </w:p>
        </w:tc>
        <w:tc>
          <w:tcPr>
            <w:tcW w:w="0" w:type="auto"/>
            <w:shd w:val="clear" w:color="auto" w:fill="auto"/>
            <w:vAlign w:val="center"/>
          </w:tcPr>
          <w:p>
            <w:pPr/>
            <w:r>
              <w:rPr>
                <w:rFonts w:ascii="SimSun" w:eastAsia="SimSun" w:hAnsi="SimSun" w:cs="SimSun"/>
                <w:b w:val="0"/>
                <w:i w:val="0"/>
                <w:color w:val="000000"/>
                <w:sz w:val="18"/>
              </w:rPr>
              <w:t xml:space="preserve">政府购岗幼儿园教师人数</w:t>
            </w:r>
          </w:p>
        </w:tc>
        <w:tc>
          <w:tcPr>
            <w:tcW w:w="0" w:type="auto"/>
            <w:shd w:val="clear" w:color="auto" w:fill="auto"/>
            <w:vAlign w:val="center"/>
          </w:tcPr>
          <w:p>
            <w:pPr>
              <w:jc w:val="center"/>
            </w:pPr>
            <w:r>
              <w:rPr>
                <w:rFonts w:ascii="SimSun" w:eastAsia="SimSun" w:hAnsi="SimSun" w:cs="SimSun"/>
                <w:b w:val="0"/>
                <w:i w:val="0"/>
                <w:color w:val="000000"/>
                <w:sz w:val="18"/>
              </w:rPr>
              <w:t xml:space="preserve">≥196人</w:t>
            </w:r>
          </w:p>
        </w:tc>
        <w:tc>
          <w:tcPr>
            <w:tcW w:w="0" w:type="auto"/>
            <w:shd w:val="clear" w:color="auto" w:fill="auto"/>
            <w:vAlign w:val="center"/>
          </w:tcPr>
          <w:p>
            <w:pPr/>
            <w:r>
              <w:rPr>
                <w:rFonts w:ascii="SimSun" w:eastAsia="SimSun" w:hAnsi="SimSun" w:cs="SimSun"/>
                <w:b w:val="0"/>
                <w:i w:val="0"/>
                <w:color w:val="000000"/>
                <w:sz w:val="18"/>
              </w:rPr>
              <w:t xml:space="preserve">保持购岗幼儿园教政府教师人员稳定</w:t>
            </w:r>
          </w:p>
        </w:tc>
        <w:tc>
          <w:tcPr>
            <w:tcW w:w="0" w:type="auto"/>
            <w:shd w:val="clear" w:color="auto" w:fill="auto"/>
            <w:vAlign w:val="center"/>
          </w:tcPr>
          <w:p>
            <w:pPr>
              <w:jc w:val="center"/>
            </w:pPr>
            <w:r>
              <w:rPr>
                <w:rFonts w:ascii="SimSun" w:eastAsia="SimSun" w:hAnsi="SimSun" w:cs="SimSun"/>
                <w:b w:val="0"/>
                <w:i w:val="0"/>
                <w:color w:val="000000"/>
                <w:sz w:val="18"/>
              </w:rPr>
              <w:t xml:space="preserve">有效保持</w:t>
            </w:r>
          </w:p>
        </w:tc>
        <w:tc>
          <w:tcPr>
            <w:tcW w:w="0" w:type="auto"/>
            <w:shd w:val="clear" w:color="auto" w:fill="auto"/>
            <w:vAlign w:val="center"/>
          </w:tcPr>
          <w:p>
            <w:pPr/>
            <w:r>
              <w:rPr>
                <w:rFonts w:ascii="SimSun" w:eastAsia="SimSun" w:hAnsi="SimSun" w:cs="SimSun"/>
                <w:b w:val="0"/>
                <w:i w:val="0"/>
                <w:color w:val="000000"/>
                <w:sz w:val="18"/>
              </w:rPr>
              <w:t xml:space="preserve">“政府购岗”幼儿园教师满意度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购岗幼儿园教政府教师 工资发放准确率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工资发放完成时间</w:t>
            </w:r>
          </w:p>
        </w:tc>
        <w:tc>
          <w:tcPr>
            <w:tcW w:w="0" w:type="auto"/>
            <w:shd w:val="clear" w:color="auto" w:fill="auto"/>
            <w:vAlign w:val="center"/>
          </w:tcPr>
          <w:p>
            <w:pPr>
              <w:jc w:val="center"/>
            </w:pPr>
            <w:r>
              <w:rPr>
                <w:rFonts w:ascii="SimSun" w:eastAsia="SimSun" w:hAnsi="SimSun" w:cs="SimSun"/>
                <w:b w:val="0"/>
                <w:i w:val="0"/>
                <w:color w:val="000000"/>
                <w:sz w:val="18"/>
              </w:rPr>
              <w:t xml:space="preserve">≤10工作日</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工资发放足额率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411003250000000048723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遗属补助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8.86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8.86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遗属补助</w:t>
            </w:r>
          </w:p>
        </w:tc>
        <w:tc>
          <w:tcPr>
            <w:tcW w:w="0" w:type="auto"/>
            <w:shd w:val="clear" w:color="auto" w:fill="auto"/>
            <w:vAlign w:val="center"/>
          </w:tcPr>
          <w:p>
            <w:pPr>
              <w:jc w:val="center"/>
            </w:pPr>
            <w:r>
              <w:rPr>
                <w:rFonts w:ascii="SimSun" w:eastAsia="SimSun" w:hAnsi="SimSun" w:cs="SimSun"/>
                <w:b w:val="0"/>
                <w:i w:val="0"/>
                <w:color w:val="000000"/>
                <w:sz w:val="18"/>
              </w:rPr>
              <w:t xml:space="preserve">88569元</w:t>
            </w:r>
          </w:p>
        </w:tc>
        <w:tc>
          <w:tcPr>
            <w:tcW w:w="0" w:type="auto"/>
            <w:shd w:val="clear" w:color="auto" w:fill="auto"/>
            <w:vAlign w:val="center"/>
          </w:tcPr>
          <w:p>
            <w:pPr/>
            <w:r>
              <w:rPr>
                <w:rFonts w:ascii="SimSun" w:eastAsia="SimSun" w:hAnsi="SimSun" w:cs="SimSun"/>
                <w:b w:val="0"/>
                <w:i w:val="0"/>
                <w:color w:val="000000"/>
                <w:sz w:val="18"/>
              </w:rPr>
              <w:t xml:space="preserve">遗属人数</w:t>
            </w:r>
          </w:p>
        </w:tc>
        <w:tc>
          <w:tcPr>
            <w:tcW w:w="0" w:type="auto"/>
            <w:shd w:val="clear" w:color="auto" w:fill="auto"/>
            <w:vAlign w:val="center"/>
          </w:tcPr>
          <w:p>
            <w:pPr>
              <w:jc w:val="center"/>
            </w:pPr>
            <w:r>
              <w:rPr>
                <w:rFonts w:ascii="SimSun" w:eastAsia="SimSun" w:hAnsi="SimSun" w:cs="SimSun"/>
                <w:b w:val="0"/>
                <w:i w:val="0"/>
                <w:color w:val="000000"/>
                <w:sz w:val="18"/>
              </w:rPr>
              <w:t xml:space="preserve">6人</w:t>
            </w:r>
          </w:p>
        </w:tc>
        <w:tc>
          <w:tcPr>
            <w:tcW w:w="0" w:type="auto"/>
            <w:shd w:val="clear" w:color="auto" w:fill="auto"/>
            <w:vAlign w:val="center"/>
          </w:tcPr>
          <w:p>
            <w:pPr/>
            <w:r>
              <w:rPr>
                <w:rFonts w:ascii="SimSun" w:eastAsia="SimSun" w:hAnsi="SimSun" w:cs="SimSun"/>
                <w:b w:val="0"/>
                <w:i w:val="0"/>
                <w:color w:val="000000"/>
                <w:sz w:val="18"/>
              </w:rPr>
              <w:t xml:space="preserve">保障遗属的基本生活需求</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r>
              <w:rPr>
                <w:rFonts w:ascii="SimSun" w:eastAsia="SimSun" w:hAnsi="SimSun" w:cs="SimSun"/>
                <w:b w:val="0"/>
                <w:i w:val="0"/>
                <w:color w:val="000000"/>
                <w:sz w:val="18"/>
              </w:rPr>
              <w:t xml:space="preserve">遗属满意度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补助发放准确率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补助对象资格达标率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补助发放足额率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411003250000000048726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抚恤金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23.59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23.59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抚恤金</w:t>
            </w:r>
          </w:p>
        </w:tc>
        <w:tc>
          <w:tcPr>
            <w:tcW w:w="0" w:type="auto"/>
            <w:shd w:val="clear" w:color="auto" w:fill="auto"/>
            <w:vAlign w:val="center"/>
          </w:tcPr>
          <w:p>
            <w:pPr>
              <w:jc w:val="center"/>
            </w:pPr>
            <w:r>
              <w:rPr>
                <w:rFonts w:ascii="SimSun" w:eastAsia="SimSun" w:hAnsi="SimSun" w:cs="SimSun"/>
                <w:b w:val="0"/>
                <w:i w:val="0"/>
                <w:color w:val="000000"/>
                <w:sz w:val="18"/>
              </w:rPr>
              <w:t xml:space="preserve">235850元</w:t>
            </w:r>
          </w:p>
        </w:tc>
        <w:tc>
          <w:tcPr>
            <w:tcW w:w="0" w:type="auto"/>
            <w:shd w:val="clear" w:color="auto" w:fill="auto"/>
            <w:vAlign w:val="center"/>
          </w:tcPr>
          <w:p>
            <w:pPr/>
            <w:r>
              <w:rPr>
                <w:rFonts w:ascii="SimSun" w:eastAsia="SimSun" w:hAnsi="SimSun" w:cs="SimSun"/>
                <w:b w:val="0"/>
                <w:i w:val="0"/>
                <w:color w:val="000000"/>
                <w:sz w:val="18"/>
              </w:rPr>
              <w:t xml:space="preserve">抚恤金补助人数</w:t>
            </w:r>
          </w:p>
        </w:tc>
        <w:tc>
          <w:tcPr>
            <w:tcW w:w="0" w:type="auto"/>
            <w:shd w:val="clear" w:color="auto" w:fill="auto"/>
            <w:vAlign w:val="center"/>
          </w:tcPr>
          <w:p>
            <w:pPr>
              <w:jc w:val="center"/>
            </w:pPr>
            <w:r>
              <w:rPr>
                <w:rFonts w:ascii="SimSun" w:eastAsia="SimSun" w:hAnsi="SimSun" w:cs="SimSun"/>
                <w:b w:val="0"/>
                <w:i w:val="0"/>
                <w:color w:val="000000"/>
                <w:sz w:val="18"/>
              </w:rPr>
              <w:t xml:space="preserve">1人</w:t>
            </w:r>
          </w:p>
        </w:tc>
        <w:tc>
          <w:tcPr>
            <w:tcW w:w="0" w:type="auto"/>
            <w:shd w:val="clear" w:color="auto" w:fill="auto"/>
            <w:vAlign w:val="center"/>
          </w:tcPr>
          <w:p>
            <w:pPr/>
            <w:r>
              <w:rPr>
                <w:rFonts w:ascii="SimSun" w:eastAsia="SimSun" w:hAnsi="SimSun" w:cs="SimSun"/>
                <w:b w:val="0"/>
                <w:i w:val="0"/>
                <w:color w:val="000000"/>
                <w:sz w:val="18"/>
              </w:rPr>
              <w:t xml:space="preserve">保障受益对象的基本生活需求</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r>
              <w:rPr>
                <w:rFonts w:ascii="SimSun" w:eastAsia="SimSun" w:hAnsi="SimSun" w:cs="SimSun"/>
                <w:b w:val="0"/>
                <w:i w:val="0"/>
                <w:color w:val="000000"/>
                <w:sz w:val="18"/>
              </w:rPr>
              <w:t xml:space="preserve">受益对象满意度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抚恤金发放及时率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抚恤金发放覆盖率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抚恤金发放准确率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抚恤金发放足额率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411003250000000048744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2025年建安区农村特岗教师单位缴纳社保资金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特岗教师项目总金额</w:t>
            </w:r>
          </w:p>
        </w:tc>
        <w:tc>
          <w:tcPr>
            <w:tcW w:w="0" w:type="auto"/>
            <w:shd w:val="clear" w:color="auto" w:fill="auto"/>
            <w:vAlign w:val="center"/>
          </w:tcPr>
          <w:p>
            <w:pPr>
              <w:jc w:val="center"/>
            </w:pPr>
            <w:r>
              <w:rPr>
                <w:rFonts w:ascii="SimSun" w:eastAsia="SimSun" w:hAnsi="SimSun" w:cs="SimSun"/>
                <w:b w:val="0"/>
                <w:i w:val="0"/>
                <w:color w:val="000000"/>
                <w:sz w:val="18"/>
              </w:rPr>
              <w:t xml:space="preserve">232800元</w:t>
            </w:r>
          </w:p>
        </w:tc>
        <w:tc>
          <w:tcPr>
            <w:tcW w:w="0" w:type="auto"/>
            <w:shd w:val="clear" w:color="auto" w:fill="auto"/>
            <w:vAlign w:val="center"/>
          </w:tcPr>
          <w:p>
            <w:pPr/>
            <w:r>
              <w:rPr>
                <w:rFonts w:ascii="SimSun" w:eastAsia="SimSun" w:hAnsi="SimSun" w:cs="SimSun"/>
                <w:b w:val="0"/>
                <w:i w:val="0"/>
                <w:color w:val="000000"/>
                <w:sz w:val="18"/>
              </w:rPr>
              <w:t xml:space="preserve">特岗教师人数</w:t>
            </w:r>
          </w:p>
        </w:tc>
        <w:tc>
          <w:tcPr>
            <w:tcW w:w="0" w:type="auto"/>
            <w:shd w:val="clear" w:color="auto" w:fill="auto"/>
            <w:vAlign w:val="center"/>
          </w:tcPr>
          <w:p>
            <w:pPr>
              <w:jc w:val="center"/>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提升特岗教师幸福感</w:t>
            </w:r>
          </w:p>
        </w:tc>
        <w:tc>
          <w:tcPr>
            <w:tcW w:w="0" w:type="auto"/>
            <w:shd w:val="clear" w:color="auto" w:fill="auto"/>
            <w:vAlign w:val="center"/>
          </w:tcPr>
          <w:p>
            <w:pPr>
              <w:jc w:val="center"/>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特岗教师调查满意度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特岗教师工资发放足额率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特岗教师工资发放准确率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特岗教师工资发放及时率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411003250000000053117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结转灵井贠庄小学综合楼</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灵井贠庄小学综合楼</w:t>
            </w:r>
          </w:p>
        </w:tc>
        <w:tc>
          <w:tcPr>
            <w:tcW w:w="0" w:type="auto"/>
            <w:shd w:val="clear" w:color="auto" w:fill="auto"/>
            <w:vAlign w:val="center"/>
          </w:tcPr>
          <w:p>
            <w:pPr>
              <w:jc w:val="center"/>
            </w:pPr>
            <w:r>
              <w:rPr>
                <w:rFonts w:ascii="SimSun" w:eastAsia="SimSun" w:hAnsi="SimSun" w:cs="SimSun"/>
                <w:b w:val="0"/>
                <w:i w:val="0"/>
                <w:color w:val="000000"/>
                <w:sz w:val="18"/>
              </w:rPr>
              <w:t xml:space="preserve">80000元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改善师生教学与办公环境</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施工质量达标率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资金使用合规率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建设完成及时率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411003250000000053118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结转张潘二中宿舍楼</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张潘二中宿舍楼</w:t>
            </w:r>
          </w:p>
        </w:tc>
        <w:tc>
          <w:tcPr>
            <w:tcW w:w="0" w:type="auto"/>
            <w:shd w:val="clear" w:color="auto" w:fill="auto"/>
            <w:vAlign w:val="center"/>
          </w:tcPr>
          <w:p>
            <w:pPr>
              <w:jc w:val="center"/>
            </w:pPr>
            <w:r>
              <w:rPr>
                <w:rFonts w:ascii="SimSun" w:eastAsia="SimSun" w:hAnsi="SimSun" w:cs="SimSun"/>
                <w:b w:val="0"/>
                <w:i w:val="0"/>
                <w:color w:val="000000"/>
                <w:sz w:val="18"/>
              </w:rPr>
              <w:t xml:space="preserve">100000元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改善学生住宿条件</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学生满意度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施工质量达标率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资金使用合规率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建设完成及时率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411003250000000053120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结转潩水路电教设备</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潩水路电教设备</w:t>
            </w:r>
          </w:p>
        </w:tc>
        <w:tc>
          <w:tcPr>
            <w:tcW w:w="0" w:type="auto"/>
            <w:shd w:val="clear" w:color="auto" w:fill="auto"/>
            <w:vAlign w:val="center"/>
          </w:tcPr>
          <w:p>
            <w:pPr>
              <w:jc w:val="center"/>
            </w:pPr>
            <w:r>
              <w:rPr>
                <w:rFonts w:ascii="SimSun" w:eastAsia="SimSun" w:hAnsi="SimSun" w:cs="SimSun"/>
                <w:b w:val="0"/>
                <w:i w:val="0"/>
                <w:color w:val="000000"/>
                <w:sz w:val="18"/>
              </w:rPr>
              <w:t xml:space="preserve">200000元</w:t>
            </w:r>
          </w:p>
        </w:tc>
        <w:tc>
          <w:tcPr>
            <w:tcW w:w="0" w:type="auto"/>
            <w:shd w:val="clear" w:color="auto" w:fill="auto"/>
            <w:vAlign w:val="center"/>
          </w:tcPr>
          <w:p>
            <w:pPr/>
            <w:r>
              <w:rPr>
                <w:rFonts w:ascii="SimSun" w:eastAsia="SimSun" w:hAnsi="SimSun" w:cs="SimSun"/>
                <w:b w:val="0"/>
                <w:i w:val="0"/>
                <w:color w:val="000000"/>
                <w:sz w:val="18"/>
              </w:rPr>
              <w:t xml:space="preserve">购置潩水路电教设备数量</w:t>
            </w:r>
          </w:p>
        </w:tc>
        <w:tc>
          <w:tcPr>
            <w:tcW w:w="0" w:type="auto"/>
            <w:shd w:val="clear" w:color="auto" w:fill="auto"/>
            <w:vAlign w:val="center"/>
          </w:tcPr>
          <w:p>
            <w:pPr>
              <w:jc w:val="center"/>
            </w:pPr>
            <w:r>
              <w:rPr>
                <w:rFonts w:ascii="SimSun" w:eastAsia="SimSun" w:hAnsi="SimSun" w:cs="SimSun"/>
                <w:b w:val="0"/>
                <w:i w:val="0"/>
                <w:color w:val="000000"/>
                <w:sz w:val="18"/>
              </w:rPr>
              <w:t xml:space="preserve">1批</w:t>
            </w:r>
          </w:p>
        </w:tc>
        <w:tc>
          <w:tcPr>
            <w:tcW w:w="0" w:type="auto"/>
            <w:shd w:val="clear" w:color="auto" w:fill="auto"/>
            <w:vAlign w:val="center"/>
          </w:tcPr>
          <w:p>
            <w:pPr/>
            <w:r>
              <w:rPr>
                <w:rFonts w:ascii="SimSun" w:eastAsia="SimSun" w:hAnsi="SimSun" w:cs="SimSun"/>
                <w:b w:val="0"/>
                <w:i w:val="0"/>
                <w:color w:val="000000"/>
                <w:sz w:val="18"/>
              </w:rPr>
              <w:t xml:space="preserve">提高教学质量</w:t>
            </w:r>
          </w:p>
        </w:tc>
        <w:tc>
          <w:tcPr>
            <w:tcW w:w="0" w:type="auto"/>
            <w:shd w:val="clear" w:color="auto" w:fill="auto"/>
            <w:vAlign w:val="center"/>
          </w:tcPr>
          <w:p>
            <w:pPr>
              <w:jc w:val="center"/>
            </w:pPr>
            <w:r>
              <w:rPr>
                <w:rFonts w:ascii="SimSun" w:eastAsia="SimSun" w:hAnsi="SimSun" w:cs="SimSun"/>
                <w:b w:val="0"/>
                <w:i w:val="0"/>
                <w:color w:val="000000"/>
                <w:sz w:val="18"/>
              </w:rPr>
              <w:t xml:space="preserve">有效提高</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购置设备质量达标率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保障教学正常进行</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设备投入使用及时率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411003250000000053457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结转张潘校尉张、五女店白雉改建运动场预算编制费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0.57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0.57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张潘校尉张、五女店白雉改建运动场预算编制费</w:t>
            </w:r>
          </w:p>
        </w:tc>
        <w:tc>
          <w:tcPr>
            <w:tcW w:w="0" w:type="auto"/>
            <w:shd w:val="clear" w:color="auto" w:fill="auto"/>
            <w:vAlign w:val="center"/>
          </w:tcPr>
          <w:p>
            <w:pPr>
              <w:jc w:val="center"/>
            </w:pPr>
            <w:r>
              <w:rPr>
                <w:rFonts w:ascii="SimSun" w:eastAsia="SimSun" w:hAnsi="SimSun" w:cs="SimSun"/>
                <w:b w:val="0"/>
                <w:i w:val="0"/>
                <w:color w:val="000000"/>
                <w:sz w:val="18"/>
              </w:rPr>
              <w:t xml:space="preserve">5671元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2所</w:t>
            </w:r>
          </w:p>
        </w:tc>
        <w:tc>
          <w:tcPr>
            <w:tcW w:w="0" w:type="auto"/>
            <w:shd w:val="clear" w:color="auto" w:fill="auto"/>
            <w:vAlign w:val="center"/>
          </w:tcPr>
          <w:p>
            <w:pPr/>
            <w:r>
              <w:rPr>
                <w:rFonts w:ascii="SimSun" w:eastAsia="SimSun" w:hAnsi="SimSun" w:cs="SimSun"/>
                <w:b w:val="0"/>
                <w:i w:val="0"/>
                <w:color w:val="000000"/>
                <w:sz w:val="18"/>
              </w:rPr>
              <w:t xml:space="preserve">学生体育活动条件改善</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方案设计完成率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预算编制完成及时率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411003250000000053458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结转陈曹岗黄小学改建运动场预算编制费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0.34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0.34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陈曹岗黄小学改建运动场预算编制费</w:t>
            </w:r>
          </w:p>
        </w:tc>
        <w:tc>
          <w:tcPr>
            <w:tcW w:w="0" w:type="auto"/>
            <w:shd w:val="clear" w:color="auto" w:fill="auto"/>
            <w:vAlign w:val="center"/>
          </w:tcPr>
          <w:p>
            <w:pPr>
              <w:jc w:val="center"/>
            </w:pPr>
            <w:r>
              <w:rPr>
                <w:rFonts w:ascii="SimSun" w:eastAsia="SimSun" w:hAnsi="SimSun" w:cs="SimSun"/>
                <w:b w:val="0"/>
                <w:i w:val="0"/>
                <w:color w:val="000000"/>
                <w:sz w:val="18"/>
              </w:rPr>
              <w:t xml:space="preserve">3435元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学生体育活动条件改善</w:t>
            </w:r>
          </w:p>
        </w:tc>
        <w:tc>
          <w:tcPr>
            <w:tcW w:w="0" w:type="auto"/>
            <w:shd w:val="clear" w:color="auto" w:fill="auto"/>
            <w:vAlign w:val="center"/>
          </w:tcPr>
          <w:p>
            <w:pPr>
              <w:jc w:val="center"/>
            </w:pPr>
            <w:r>
              <w:rPr>
                <w:rFonts w:ascii="SimSun" w:eastAsia="SimSun" w:hAnsi="SimSun" w:cs="SimSun"/>
                <w:b w:val="0"/>
                <w:i w:val="0"/>
                <w:color w:val="000000"/>
                <w:sz w:val="18"/>
              </w:rPr>
              <w:t xml:space="preserve">显著改善</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项目资金使用合理性</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预算编制完成及时率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411003250000000053462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结转义务教育薄弱环节能力提升（2021-2025）-2022和2023年学校改建运动场项目（三标）监理费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监理费</w:t>
            </w:r>
          </w:p>
        </w:tc>
        <w:tc>
          <w:tcPr>
            <w:tcW w:w="0" w:type="auto"/>
            <w:shd w:val="clear" w:color="auto" w:fill="auto"/>
            <w:vAlign w:val="center"/>
          </w:tcPr>
          <w:p>
            <w:pPr>
              <w:jc w:val="center"/>
            </w:pPr>
            <w:r>
              <w:rPr>
                <w:rFonts w:ascii="SimSun" w:eastAsia="SimSun" w:hAnsi="SimSun" w:cs="SimSun"/>
                <w:b w:val="0"/>
                <w:i w:val="0"/>
                <w:color w:val="000000"/>
                <w:sz w:val="18"/>
              </w:rPr>
              <w:t xml:space="preserve">18393.16元</w:t>
            </w:r>
          </w:p>
        </w:tc>
        <w:tc>
          <w:tcPr>
            <w:tcW w:w="0" w:type="auto"/>
            <w:shd w:val="clear" w:color="auto" w:fill="auto"/>
            <w:vAlign w:val="center"/>
          </w:tcPr>
          <w:p>
            <w:pPr/>
            <w:r>
              <w:rPr>
                <w:rFonts w:ascii="SimSun" w:eastAsia="SimSun" w:hAnsi="SimSun" w:cs="SimSun"/>
                <w:b w:val="0"/>
                <w:i w:val="0"/>
                <w:color w:val="000000"/>
                <w:sz w:val="18"/>
              </w:rPr>
              <w:t xml:space="preserve">改建运动场数量</w:t>
            </w:r>
          </w:p>
        </w:tc>
        <w:tc>
          <w:tcPr>
            <w:tcW w:w="0" w:type="auto"/>
            <w:shd w:val="clear" w:color="auto" w:fill="auto"/>
            <w:vAlign w:val="center"/>
          </w:tcPr>
          <w:p>
            <w:pPr>
              <w:jc w:val="center"/>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体育活动条件改善</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改建质量达标率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资金使用合规率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监理计划完成率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411003250000000053464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结转义务教育薄弱环节能力提升（2021-2025）-2022和2023年学校改建运动场项目（一标）监理费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监理费</w:t>
            </w:r>
          </w:p>
        </w:tc>
        <w:tc>
          <w:tcPr>
            <w:tcW w:w="0" w:type="auto"/>
            <w:shd w:val="clear" w:color="auto" w:fill="auto"/>
            <w:vAlign w:val="center"/>
          </w:tcPr>
          <w:p>
            <w:pPr>
              <w:jc w:val="center"/>
            </w:pPr>
            <w:r>
              <w:rPr>
                <w:rFonts w:ascii="SimSun" w:eastAsia="SimSun" w:hAnsi="SimSun" w:cs="SimSun"/>
                <w:b w:val="0"/>
                <w:i w:val="0"/>
                <w:color w:val="000000"/>
                <w:sz w:val="18"/>
              </w:rPr>
              <w:t xml:space="preserve">10269.03元</w:t>
            </w:r>
          </w:p>
        </w:tc>
        <w:tc>
          <w:tcPr>
            <w:tcW w:w="0" w:type="auto"/>
            <w:shd w:val="clear" w:color="auto" w:fill="auto"/>
            <w:vAlign w:val="center"/>
          </w:tcPr>
          <w:p>
            <w:pPr/>
            <w:r>
              <w:rPr>
                <w:rFonts w:ascii="SimSun" w:eastAsia="SimSun" w:hAnsi="SimSun" w:cs="SimSun"/>
                <w:b w:val="0"/>
                <w:i w:val="0"/>
                <w:color w:val="000000"/>
                <w:sz w:val="18"/>
              </w:rPr>
              <w:t xml:space="preserve">改建运动场数量</w:t>
            </w:r>
          </w:p>
        </w:tc>
        <w:tc>
          <w:tcPr>
            <w:tcW w:w="0" w:type="auto"/>
            <w:shd w:val="clear" w:color="auto" w:fill="auto"/>
            <w:vAlign w:val="center"/>
          </w:tcPr>
          <w:p>
            <w:pPr>
              <w:jc w:val="center"/>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学校体育教学条件改善</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资金使用合规率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改建质量达标率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监理计划完成率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411003250000000053468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结转五女店卧佛寺、五女店一中、张潘一中改建运动场预算编制费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0.64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0.64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预算编制费</w:t>
            </w:r>
          </w:p>
        </w:tc>
        <w:tc>
          <w:tcPr>
            <w:tcW w:w="0" w:type="auto"/>
            <w:shd w:val="clear" w:color="auto" w:fill="auto"/>
            <w:vAlign w:val="center"/>
          </w:tcPr>
          <w:p>
            <w:pPr>
              <w:jc w:val="center"/>
            </w:pPr>
            <w:r>
              <w:rPr>
                <w:rFonts w:ascii="SimSun" w:eastAsia="SimSun" w:hAnsi="SimSun" w:cs="SimSun"/>
                <w:b w:val="0"/>
                <w:i w:val="0"/>
                <w:color w:val="000000"/>
                <w:sz w:val="18"/>
              </w:rPr>
              <w:t xml:space="preserve">6388元</w:t>
            </w:r>
          </w:p>
        </w:tc>
        <w:tc>
          <w:tcPr>
            <w:tcW w:w="0" w:type="auto"/>
            <w:shd w:val="clear" w:color="auto" w:fill="auto"/>
            <w:vAlign w:val="center"/>
          </w:tcPr>
          <w:p>
            <w:pPr/>
            <w:r>
              <w:rPr>
                <w:rFonts w:ascii="SimSun" w:eastAsia="SimSun" w:hAnsi="SimSun" w:cs="SimSun"/>
                <w:b w:val="0"/>
                <w:i w:val="0"/>
                <w:color w:val="000000"/>
                <w:sz w:val="18"/>
              </w:rPr>
              <w:t xml:space="preserve">改建运动场数量</w:t>
            </w:r>
          </w:p>
        </w:tc>
        <w:tc>
          <w:tcPr>
            <w:tcW w:w="0" w:type="auto"/>
            <w:shd w:val="clear" w:color="auto" w:fill="auto"/>
            <w:vAlign w:val="center"/>
          </w:tcPr>
          <w:p>
            <w:pPr>
              <w:jc w:val="center"/>
            </w:pPr>
            <w:r>
              <w:rPr>
                <w:rFonts w:ascii="SimSun" w:eastAsia="SimSun" w:hAnsi="SimSun" w:cs="SimSun"/>
                <w:b w:val="0"/>
                <w:i w:val="0"/>
                <w:color w:val="000000"/>
                <w:sz w:val="18"/>
              </w:rPr>
              <w:t xml:space="preserve">3所</w:t>
            </w:r>
          </w:p>
        </w:tc>
        <w:tc>
          <w:tcPr>
            <w:tcW w:w="0" w:type="auto"/>
            <w:shd w:val="clear" w:color="auto" w:fill="auto"/>
            <w:vAlign w:val="center"/>
          </w:tcPr>
          <w:p>
            <w:pPr/>
            <w:r>
              <w:rPr>
                <w:rFonts w:ascii="SimSun" w:eastAsia="SimSun" w:hAnsi="SimSun" w:cs="SimSun"/>
                <w:b w:val="0"/>
                <w:i w:val="0"/>
                <w:color w:val="000000"/>
                <w:sz w:val="18"/>
              </w:rPr>
              <w:t xml:space="preserve">改善学校体育活动条件</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改建质量达标率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改建完成及时率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411003250000000053470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结转义务教育薄弱环节能力提升（2021-2025）-2022和2023年学校改建运动场项目（二标）监理费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1.71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监理费</w:t>
            </w:r>
          </w:p>
        </w:tc>
        <w:tc>
          <w:tcPr>
            <w:tcW w:w="0" w:type="auto"/>
            <w:shd w:val="clear" w:color="auto" w:fill="auto"/>
            <w:vAlign w:val="center"/>
          </w:tcPr>
          <w:p>
            <w:pPr>
              <w:jc w:val="center"/>
            </w:pPr>
            <w:r>
              <w:rPr>
                <w:rFonts w:ascii="SimSun" w:eastAsia="SimSun" w:hAnsi="SimSun" w:cs="SimSun"/>
                <w:b w:val="0"/>
                <w:i w:val="0"/>
                <w:color w:val="000000"/>
                <w:sz w:val="18"/>
              </w:rPr>
              <w:t xml:space="preserve">17054.12元</w:t>
            </w:r>
          </w:p>
        </w:tc>
        <w:tc>
          <w:tcPr>
            <w:tcW w:w="0" w:type="auto"/>
            <w:shd w:val="clear" w:color="auto" w:fill="auto"/>
            <w:vAlign w:val="center"/>
          </w:tcPr>
          <w:p>
            <w:pPr/>
            <w:r>
              <w:rPr>
                <w:rFonts w:ascii="SimSun" w:eastAsia="SimSun" w:hAnsi="SimSun" w:cs="SimSun"/>
                <w:b w:val="0"/>
                <w:i w:val="0"/>
                <w:color w:val="000000"/>
                <w:sz w:val="18"/>
              </w:rPr>
              <w:t xml:space="preserve">改建运动场数量</w:t>
            </w:r>
          </w:p>
        </w:tc>
        <w:tc>
          <w:tcPr>
            <w:tcW w:w="0" w:type="auto"/>
            <w:shd w:val="clear" w:color="auto" w:fill="auto"/>
            <w:vAlign w:val="center"/>
          </w:tcPr>
          <w:p>
            <w:pPr>
              <w:jc w:val="center"/>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改善学校体育活动条件</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改建质量达标率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监理计划完成率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411003250000000053471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结转榆林乡姬营小学综合楼</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榆林乡姬营小学综合楼</w:t>
            </w:r>
          </w:p>
        </w:tc>
        <w:tc>
          <w:tcPr>
            <w:tcW w:w="0" w:type="auto"/>
            <w:shd w:val="clear" w:color="auto" w:fill="auto"/>
            <w:vAlign w:val="center"/>
          </w:tcPr>
          <w:p>
            <w:pPr>
              <w:jc w:val="center"/>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学校硬件设施提升</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施工质量达标率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综合楼建设完工及时率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411003250000000053473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结转新区实验综合楼维修项目</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新区实验综合楼维修项目</w:t>
            </w:r>
          </w:p>
        </w:tc>
        <w:tc>
          <w:tcPr>
            <w:tcW w:w="0" w:type="auto"/>
            <w:shd w:val="clear" w:color="auto" w:fill="auto"/>
            <w:vAlign w:val="center"/>
          </w:tcPr>
          <w:p>
            <w:pPr>
              <w:jc w:val="center"/>
            </w:pPr>
            <w:r>
              <w:rPr>
                <w:rFonts w:ascii="SimSun" w:eastAsia="SimSun" w:hAnsi="SimSun" w:cs="SimSun"/>
                <w:b w:val="0"/>
                <w:i w:val="0"/>
                <w:color w:val="000000"/>
                <w:sz w:val="18"/>
              </w:rPr>
              <w:t xml:space="preserve">70000元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综合楼安全性提升情况</w:t>
            </w:r>
          </w:p>
        </w:tc>
        <w:tc>
          <w:tcPr>
            <w:tcW w:w="0" w:type="auto"/>
            <w:shd w:val="clear" w:color="auto" w:fill="auto"/>
            <w:vAlign w:val="center"/>
          </w:tcPr>
          <w:p>
            <w:pPr>
              <w:jc w:val="center"/>
            </w:pPr>
            <w:r>
              <w:rPr>
                <w:rFonts w:ascii="SimSun" w:eastAsia="SimSun" w:hAnsi="SimSun" w:cs="SimSun"/>
                <w:b w:val="0"/>
                <w:i w:val="0"/>
                <w:color w:val="000000"/>
                <w:sz w:val="18"/>
              </w:rPr>
              <w:t xml:space="preserve">显著提升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维修方案设计完成比例</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维修质量达标率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维修及时率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411003250000000053475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结转桂村第一中心幼儿园16学前</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桂村第一中心幼儿园16学前</w:t>
            </w:r>
          </w:p>
        </w:tc>
        <w:tc>
          <w:tcPr>
            <w:tcW w:w="0" w:type="auto"/>
            <w:shd w:val="clear" w:color="auto" w:fill="auto"/>
            <w:vAlign w:val="center"/>
          </w:tcPr>
          <w:p>
            <w:pPr>
              <w:jc w:val="center"/>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改善幼儿园硬件设施</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教学质量提升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建设完工及时率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411003250000000053478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结转张潘第一中心幼儿园项目</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张潘第一中心幼儿园项目</w:t>
            </w:r>
          </w:p>
        </w:tc>
        <w:tc>
          <w:tcPr>
            <w:tcW w:w="0" w:type="auto"/>
            <w:shd w:val="clear" w:color="auto" w:fill="auto"/>
            <w:vAlign w:val="center"/>
          </w:tcPr>
          <w:p>
            <w:pPr>
              <w:jc w:val="center"/>
            </w:pPr>
            <w:r>
              <w:rPr>
                <w:rFonts w:ascii="SimSun" w:eastAsia="SimSun" w:hAnsi="SimSun" w:cs="SimSun"/>
                <w:b w:val="0"/>
                <w:i w:val="0"/>
                <w:color w:val="000000"/>
                <w:sz w:val="18"/>
              </w:rPr>
              <w:t xml:space="preserve">300000元</w:t>
            </w:r>
          </w:p>
        </w:tc>
        <w:tc>
          <w:tcPr>
            <w:tcW w:w="0" w:type="auto"/>
            <w:shd w:val="clear" w:color="auto" w:fill="auto"/>
            <w:vAlign w:val="center"/>
          </w:tcPr>
          <w:p>
            <w:pPr/>
            <w:r>
              <w:rPr>
                <w:rFonts w:ascii="SimSun" w:eastAsia="SimSun" w:hAnsi="SimSun" w:cs="SimSun"/>
                <w:b w:val="0"/>
                <w:i w:val="0"/>
                <w:color w:val="000000"/>
                <w:sz w:val="18"/>
              </w:rPr>
              <w:t xml:space="preserve">改善幼儿园数量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改善幼儿园硬件设施</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施工质量达标率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建设完工及时率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411003250000000053481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结转张潘焦庄幼儿园综合楼</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张潘焦庄幼儿园综合楼</w:t>
            </w:r>
          </w:p>
        </w:tc>
        <w:tc>
          <w:tcPr>
            <w:tcW w:w="0" w:type="auto"/>
            <w:shd w:val="clear" w:color="auto" w:fill="auto"/>
            <w:vAlign w:val="center"/>
          </w:tcPr>
          <w:p>
            <w:pPr>
              <w:jc w:val="center"/>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改善师生教学与活动环境</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设计完成率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施工质量达标率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建设工作完成及时率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411003250000000053483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结转魏风路中学绿化工程</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魏风路中学绿化工程</w:t>
            </w:r>
          </w:p>
        </w:tc>
        <w:tc>
          <w:tcPr>
            <w:tcW w:w="0" w:type="auto"/>
            <w:shd w:val="clear" w:color="auto" w:fill="auto"/>
            <w:vAlign w:val="center"/>
          </w:tcPr>
          <w:p>
            <w:pPr>
              <w:jc w:val="center"/>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绿化工程数量</w:t>
            </w:r>
          </w:p>
        </w:tc>
        <w:tc>
          <w:tcPr>
            <w:tcW w:w="0" w:type="auto"/>
            <w:shd w:val="clear" w:color="auto" w:fill="auto"/>
            <w:vAlign w:val="center"/>
          </w:tcPr>
          <w:p>
            <w:pPr>
              <w:jc w:val="center"/>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提升学校整体绿化水平</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绿化工程质量达标率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绿化工程完成及时率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411003250000000053485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结转魏风路中学设计费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魏风路中学设计费</w:t>
            </w:r>
          </w:p>
        </w:tc>
        <w:tc>
          <w:tcPr>
            <w:tcW w:w="0" w:type="auto"/>
            <w:shd w:val="clear" w:color="auto" w:fill="auto"/>
            <w:vAlign w:val="center"/>
          </w:tcPr>
          <w:p>
            <w:pPr>
              <w:jc w:val="center"/>
            </w:pPr>
            <w:r>
              <w:rPr>
                <w:rFonts w:ascii="SimSun" w:eastAsia="SimSun" w:hAnsi="SimSun" w:cs="SimSun"/>
                <w:b w:val="0"/>
                <w:i w:val="0"/>
                <w:color w:val="000000"/>
                <w:sz w:val="18"/>
              </w:rPr>
              <w:t xml:space="preserve">100000元</w:t>
            </w:r>
          </w:p>
        </w:tc>
        <w:tc>
          <w:tcPr>
            <w:tcW w:w="0" w:type="auto"/>
            <w:shd w:val="clear" w:color="auto" w:fill="auto"/>
            <w:vAlign w:val="center"/>
          </w:tcPr>
          <w:p>
            <w:pPr/>
            <w:r>
              <w:rPr>
                <w:rFonts w:ascii="SimSun" w:eastAsia="SimSun" w:hAnsi="SimSun" w:cs="SimSun"/>
                <w:b w:val="0"/>
                <w:i w:val="0"/>
                <w:color w:val="000000"/>
                <w:sz w:val="18"/>
              </w:rPr>
              <w:t xml:space="preserve">设计项目数量</w:t>
            </w:r>
          </w:p>
        </w:tc>
        <w:tc>
          <w:tcPr>
            <w:tcW w:w="0" w:type="auto"/>
            <w:shd w:val="clear" w:color="auto" w:fill="auto"/>
            <w:vAlign w:val="center"/>
          </w:tcPr>
          <w:p>
            <w:pPr>
              <w:jc w:val="center"/>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保障项目顺利完工</w:t>
            </w:r>
          </w:p>
        </w:tc>
        <w:tc>
          <w:tcPr>
            <w:tcW w:w="0" w:type="auto"/>
            <w:shd w:val="clear" w:color="auto" w:fill="auto"/>
            <w:vAlign w:val="center"/>
          </w:tcPr>
          <w:p>
            <w:pPr>
              <w:jc w:val="center"/>
            </w:pPr>
            <w:r>
              <w:rPr>
                <w:rFonts w:ascii="SimSun" w:eastAsia="SimSun" w:hAnsi="SimSun" w:cs="SimSun"/>
                <w:b w:val="0"/>
                <w:i w:val="0"/>
                <w:color w:val="000000"/>
                <w:sz w:val="18"/>
              </w:rPr>
              <w:t xml:space="preserve">有效保障</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设计质量达标率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设计完成及时率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411003250000000053487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结转陈曹俭北小学综合楼项目</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陈曹俭北小学综合楼项目</w:t>
            </w:r>
          </w:p>
        </w:tc>
        <w:tc>
          <w:tcPr>
            <w:tcW w:w="0" w:type="auto"/>
            <w:shd w:val="clear" w:color="auto" w:fill="auto"/>
            <w:vAlign w:val="center"/>
          </w:tcPr>
          <w:p>
            <w:pPr>
              <w:jc w:val="center"/>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学校硬件设施提升</w:t>
            </w:r>
          </w:p>
        </w:tc>
        <w:tc>
          <w:tcPr>
            <w:tcW w:w="0" w:type="auto"/>
            <w:shd w:val="clear" w:color="auto" w:fill="auto"/>
            <w:vAlign w:val="center"/>
          </w:tcPr>
          <w:p>
            <w:pPr>
              <w:jc w:val="center"/>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施工质量达标率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改善师生教学与办公环境</w:t>
            </w:r>
          </w:p>
        </w:tc>
        <w:tc>
          <w:tcPr>
            <w:tcW w:w="0" w:type="auto"/>
            <w:shd w:val="clear" w:color="auto" w:fill="auto"/>
            <w:vAlign w:val="center"/>
          </w:tcPr>
          <w:p>
            <w:pPr>
              <w:jc w:val="center"/>
            </w:pPr>
            <w:r>
              <w:rPr>
                <w:rFonts w:ascii="SimSun" w:eastAsia="SimSun" w:hAnsi="SimSun" w:cs="SimSun"/>
                <w:b w:val="0"/>
                <w:i w:val="0"/>
                <w:color w:val="000000"/>
                <w:sz w:val="18"/>
              </w:rPr>
              <w:t xml:space="preserve">明显改善</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工程完工及时率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411003250000000053488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结转实验中学东南校区初中部餐厅</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项目资金投入</w:t>
            </w:r>
          </w:p>
        </w:tc>
        <w:tc>
          <w:tcPr>
            <w:tcW w:w="0" w:type="auto"/>
            <w:shd w:val="clear" w:color="auto" w:fill="auto"/>
            <w:vAlign w:val="center"/>
          </w:tcPr>
          <w:p>
            <w:pPr>
              <w:jc w:val="center"/>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建设餐厅数量</w:t>
            </w:r>
          </w:p>
        </w:tc>
        <w:tc>
          <w:tcPr>
            <w:tcW w:w="0" w:type="auto"/>
            <w:shd w:val="clear" w:color="auto" w:fill="auto"/>
            <w:vAlign w:val="center"/>
          </w:tcPr>
          <w:p>
            <w:pPr>
              <w:jc w:val="center"/>
            </w:pPr>
            <w:r>
              <w:rPr>
                <w:rFonts w:ascii="SimSun" w:eastAsia="SimSun" w:hAnsi="SimSun" w:cs="SimSun"/>
                <w:b w:val="0"/>
                <w:i w:val="0"/>
                <w:color w:val="000000"/>
                <w:sz w:val="18"/>
              </w:rPr>
              <w:t xml:space="preserve">1栋</w:t>
            </w:r>
          </w:p>
        </w:tc>
        <w:tc>
          <w:tcPr>
            <w:tcW w:w="0" w:type="auto"/>
            <w:shd w:val="clear" w:color="auto" w:fill="auto"/>
            <w:vAlign w:val="center"/>
          </w:tcPr>
          <w:p>
            <w:pPr/>
            <w:r>
              <w:rPr>
                <w:rFonts w:ascii="SimSun" w:eastAsia="SimSun" w:hAnsi="SimSun" w:cs="SimSun"/>
                <w:b w:val="0"/>
                <w:i w:val="0"/>
                <w:color w:val="000000"/>
                <w:sz w:val="18"/>
              </w:rPr>
              <w:t xml:space="preserve">改善用餐环境</w:t>
            </w:r>
          </w:p>
        </w:tc>
        <w:tc>
          <w:tcPr>
            <w:tcW w:w="0" w:type="auto"/>
            <w:shd w:val="clear" w:color="auto" w:fill="auto"/>
            <w:vAlign w:val="center"/>
          </w:tcPr>
          <w:p>
            <w:pPr>
              <w:jc w:val="center"/>
            </w:pPr>
            <w:r>
              <w:rPr>
                <w:rFonts w:ascii="SimSun" w:eastAsia="SimSun" w:hAnsi="SimSun" w:cs="SimSun"/>
                <w:b w:val="0"/>
                <w:i w:val="0"/>
                <w:color w:val="000000"/>
                <w:sz w:val="18"/>
              </w:rPr>
              <w:t xml:space="preserve">有效改善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餐厅建设质量达标率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建设完成及时性</w:t>
            </w:r>
          </w:p>
        </w:tc>
        <w:tc>
          <w:tcPr>
            <w:tcW w:w="0" w:type="auto"/>
            <w:shd w:val="clear" w:color="auto" w:fill="auto"/>
            <w:vAlign w:val="center"/>
          </w:tcPr>
          <w:p>
            <w:pPr>
              <w:jc w:val="center"/>
            </w:pPr>
            <w:r>
              <w:rPr>
                <w:rFonts w:ascii="SimSun" w:eastAsia="SimSun" w:hAnsi="SimSun" w:cs="SimSun"/>
                <w:b w:val="0"/>
                <w:i w:val="0"/>
                <w:color w:val="000000"/>
                <w:sz w:val="18"/>
              </w:rPr>
              <w:t xml:space="preserve">及时</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411003250000000053491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结转建安区2022年标准化考点设备</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建安区2023年标准化考点设备</w:t>
            </w:r>
          </w:p>
        </w:tc>
        <w:tc>
          <w:tcPr>
            <w:tcW w:w="0" w:type="auto"/>
            <w:shd w:val="clear" w:color="auto" w:fill="auto"/>
            <w:vAlign w:val="center"/>
          </w:tcPr>
          <w:p>
            <w:pPr>
              <w:jc w:val="center"/>
            </w:pPr>
            <w:r>
              <w:rPr>
                <w:rFonts w:ascii="SimSun" w:eastAsia="SimSun" w:hAnsi="SimSun" w:cs="SimSun"/>
                <w:b w:val="0"/>
                <w:i w:val="0"/>
                <w:color w:val="000000"/>
                <w:sz w:val="18"/>
              </w:rPr>
              <w:t xml:space="preserve">200000元</w:t>
            </w:r>
          </w:p>
        </w:tc>
        <w:tc>
          <w:tcPr>
            <w:tcW w:w="0" w:type="auto"/>
            <w:shd w:val="clear" w:color="auto" w:fill="auto"/>
            <w:vAlign w:val="center"/>
          </w:tcPr>
          <w:p>
            <w:pPr/>
            <w:r>
              <w:rPr>
                <w:rFonts w:ascii="SimSun" w:eastAsia="SimSun" w:hAnsi="SimSun" w:cs="SimSun"/>
                <w:b w:val="0"/>
                <w:i w:val="0"/>
                <w:color w:val="000000"/>
                <w:sz w:val="18"/>
              </w:rPr>
              <w:t xml:space="preserve">考点设备设置数量</w:t>
            </w:r>
          </w:p>
        </w:tc>
        <w:tc>
          <w:tcPr>
            <w:tcW w:w="0" w:type="auto"/>
            <w:shd w:val="clear" w:color="auto" w:fill="auto"/>
            <w:vAlign w:val="center"/>
          </w:tcPr>
          <w:p>
            <w:pPr>
              <w:jc w:val="center"/>
            </w:pPr>
            <w:r>
              <w:rPr>
                <w:rFonts w:ascii="SimSun" w:eastAsia="SimSun" w:hAnsi="SimSun" w:cs="SimSun"/>
                <w:b w:val="0"/>
                <w:i w:val="0"/>
                <w:color w:val="000000"/>
                <w:sz w:val="18"/>
              </w:rPr>
              <w:t xml:space="preserve">1批</w:t>
            </w:r>
          </w:p>
        </w:tc>
        <w:tc>
          <w:tcPr>
            <w:tcW w:w="0" w:type="auto"/>
            <w:shd w:val="clear" w:color="auto" w:fill="auto"/>
            <w:vAlign w:val="center"/>
          </w:tcPr>
          <w:p>
            <w:pPr/>
            <w:r>
              <w:rPr>
                <w:rFonts w:ascii="SimSun" w:eastAsia="SimSun" w:hAnsi="SimSun" w:cs="SimSun"/>
                <w:b w:val="0"/>
                <w:i w:val="0"/>
                <w:color w:val="000000"/>
                <w:sz w:val="18"/>
              </w:rPr>
              <w:t xml:space="preserve">确保考试过程安全、有序</w:t>
            </w:r>
          </w:p>
        </w:tc>
        <w:tc>
          <w:tcPr>
            <w:tcW w:w="0" w:type="auto"/>
            <w:shd w:val="clear" w:color="auto" w:fill="auto"/>
            <w:vAlign w:val="center"/>
          </w:tcPr>
          <w:p>
            <w:pPr>
              <w:jc w:val="center"/>
            </w:pPr>
            <w:r>
              <w:rPr>
                <w:rFonts w:ascii="SimSun" w:eastAsia="SimSun" w:hAnsi="SimSun" w:cs="SimSun"/>
                <w:b w:val="0"/>
                <w:i w:val="0"/>
                <w:color w:val="000000"/>
                <w:sz w:val="18"/>
              </w:rPr>
              <w:t xml:space="preserve">有效确保</w:t>
            </w:r>
          </w:p>
        </w:tc>
        <w:tc>
          <w:tcPr>
            <w:tcW w:w="0" w:type="auto"/>
            <w:shd w:val="clear" w:color="auto" w:fill="auto"/>
            <w:vAlign w:val="center"/>
          </w:tcPr>
          <w:p>
            <w:pPr/>
            <w:r>
              <w:rPr>
                <w:rFonts w:ascii="SimSun" w:eastAsia="SimSun" w:hAnsi="SimSun" w:cs="SimSun"/>
                <w:b w:val="0"/>
                <w:i w:val="0"/>
                <w:color w:val="000000"/>
                <w:sz w:val="18"/>
              </w:rPr>
              <w:t xml:space="preserve">考试管理人员对设备使用效果的满意度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采购考点设备质量达标率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考试管理效率提升</w:t>
            </w:r>
          </w:p>
        </w:tc>
        <w:tc>
          <w:tcPr>
            <w:tcW w:w="0" w:type="auto"/>
            <w:shd w:val="clear" w:color="auto" w:fill="auto"/>
            <w:vAlign w:val="center"/>
          </w:tcPr>
          <w:p>
            <w:pPr>
              <w:jc w:val="center"/>
            </w:pPr>
            <w:r>
              <w:rPr>
                <w:rFonts w:ascii="SimSun" w:eastAsia="SimSun" w:hAnsi="SimSun" w:cs="SimSun"/>
                <w:b w:val="0"/>
                <w:i w:val="0"/>
                <w:color w:val="000000"/>
                <w:sz w:val="18"/>
              </w:rPr>
              <w:t xml:space="preserve">显著提升</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采购考点设备采购及时率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设备安装调试完成率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411003250000000053492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结转建安区2023年标准化考点社保</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建安区2023年标准化考点设备</w:t>
            </w:r>
          </w:p>
        </w:tc>
        <w:tc>
          <w:tcPr>
            <w:tcW w:w="0" w:type="auto"/>
            <w:shd w:val="clear" w:color="auto" w:fill="auto"/>
            <w:vAlign w:val="center"/>
          </w:tcPr>
          <w:p>
            <w:pPr>
              <w:jc w:val="center"/>
            </w:pPr>
            <w:r>
              <w:rPr>
                <w:rFonts w:ascii="SimSun" w:eastAsia="SimSun" w:hAnsi="SimSun" w:cs="SimSun"/>
                <w:b w:val="0"/>
                <w:i w:val="0"/>
                <w:color w:val="000000"/>
                <w:sz w:val="18"/>
              </w:rPr>
              <w:t xml:space="preserve">200000元</w:t>
            </w:r>
          </w:p>
        </w:tc>
        <w:tc>
          <w:tcPr>
            <w:tcW w:w="0" w:type="auto"/>
            <w:shd w:val="clear" w:color="auto" w:fill="auto"/>
            <w:vAlign w:val="center"/>
          </w:tcPr>
          <w:p>
            <w:pPr/>
            <w:r>
              <w:rPr>
                <w:rFonts w:ascii="SimSun" w:eastAsia="SimSun" w:hAnsi="SimSun" w:cs="SimSun"/>
                <w:b w:val="0"/>
                <w:i w:val="0"/>
                <w:color w:val="000000"/>
                <w:sz w:val="18"/>
              </w:rPr>
              <w:t xml:space="preserve">考点设备设置数量</w:t>
            </w:r>
          </w:p>
        </w:tc>
        <w:tc>
          <w:tcPr>
            <w:tcW w:w="0" w:type="auto"/>
            <w:shd w:val="clear" w:color="auto" w:fill="auto"/>
            <w:vAlign w:val="center"/>
          </w:tcPr>
          <w:p>
            <w:pPr>
              <w:jc w:val="center"/>
            </w:pPr>
            <w:r>
              <w:rPr>
                <w:rFonts w:ascii="SimSun" w:eastAsia="SimSun" w:hAnsi="SimSun" w:cs="SimSun"/>
                <w:b w:val="0"/>
                <w:i w:val="0"/>
                <w:color w:val="000000"/>
                <w:sz w:val="18"/>
              </w:rPr>
              <w:t xml:space="preserve">1批</w:t>
            </w:r>
          </w:p>
        </w:tc>
        <w:tc>
          <w:tcPr>
            <w:tcW w:w="0" w:type="auto"/>
            <w:shd w:val="clear" w:color="auto" w:fill="auto"/>
            <w:vAlign w:val="center"/>
          </w:tcPr>
          <w:p>
            <w:pPr/>
            <w:r>
              <w:rPr>
                <w:rFonts w:ascii="SimSun" w:eastAsia="SimSun" w:hAnsi="SimSun" w:cs="SimSun"/>
                <w:b w:val="0"/>
                <w:i w:val="0"/>
                <w:color w:val="000000"/>
                <w:sz w:val="18"/>
              </w:rPr>
              <w:t xml:space="preserve">考试管理效率提升</w:t>
            </w:r>
          </w:p>
        </w:tc>
        <w:tc>
          <w:tcPr>
            <w:tcW w:w="0" w:type="auto"/>
            <w:shd w:val="clear" w:color="auto" w:fill="auto"/>
            <w:vAlign w:val="center"/>
          </w:tcPr>
          <w:p>
            <w:pPr>
              <w:jc w:val="center"/>
            </w:pPr>
            <w:r>
              <w:rPr>
                <w:rFonts w:ascii="SimSun" w:eastAsia="SimSun" w:hAnsi="SimSun" w:cs="SimSun"/>
                <w:b w:val="0"/>
                <w:i w:val="0"/>
                <w:color w:val="000000"/>
                <w:sz w:val="18"/>
              </w:rPr>
              <w:t xml:space="preserve">显著提升</w:t>
            </w:r>
          </w:p>
        </w:tc>
        <w:tc>
          <w:tcPr>
            <w:tcW w:w="0" w:type="auto"/>
            <w:shd w:val="clear" w:color="auto" w:fill="auto"/>
            <w:vAlign w:val="center"/>
          </w:tcPr>
          <w:p>
            <w:pPr/>
            <w:r>
              <w:rPr>
                <w:rFonts w:ascii="SimSun" w:eastAsia="SimSun" w:hAnsi="SimSun" w:cs="SimSun"/>
                <w:b w:val="0"/>
                <w:i w:val="0"/>
                <w:color w:val="000000"/>
                <w:sz w:val="18"/>
              </w:rPr>
              <w:t xml:space="preserve">考生及家长满意</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采购考点设备质量达标率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确保考试过程安全、有序</w:t>
            </w:r>
          </w:p>
        </w:tc>
        <w:tc>
          <w:tcPr>
            <w:tcW w:w="0" w:type="auto"/>
            <w:shd w:val="clear" w:color="auto" w:fill="auto"/>
            <w:vAlign w:val="center"/>
          </w:tcPr>
          <w:p>
            <w:pPr>
              <w:jc w:val="center"/>
            </w:pPr>
            <w:r>
              <w:rPr>
                <w:rFonts w:ascii="SimSun" w:eastAsia="SimSun" w:hAnsi="SimSun" w:cs="SimSun"/>
                <w:b w:val="0"/>
                <w:i w:val="0"/>
                <w:color w:val="000000"/>
                <w:sz w:val="18"/>
              </w:rPr>
              <w:t xml:space="preserve">有效确保</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设备安装调试完成率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采购考点设备采购及时率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411003250000000053495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结转苏桥一小、小召屯里小学操场</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苏桥一小、小召屯里小学操场</w:t>
            </w:r>
          </w:p>
        </w:tc>
        <w:tc>
          <w:tcPr>
            <w:tcW w:w="0" w:type="auto"/>
            <w:shd w:val="clear" w:color="auto" w:fill="auto"/>
            <w:vAlign w:val="center"/>
          </w:tcPr>
          <w:p>
            <w:pPr>
              <w:jc w:val="center"/>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涉及学校数量</w:t>
            </w:r>
          </w:p>
        </w:tc>
        <w:tc>
          <w:tcPr>
            <w:tcW w:w="0" w:type="auto"/>
            <w:shd w:val="clear" w:color="auto" w:fill="auto"/>
            <w:vAlign w:val="center"/>
          </w:tcPr>
          <w:p>
            <w:pPr>
              <w:jc w:val="center"/>
            </w:pPr>
            <w:r>
              <w:rPr>
                <w:rFonts w:ascii="SimSun" w:eastAsia="SimSun" w:hAnsi="SimSun" w:cs="SimSun"/>
                <w:b w:val="0"/>
                <w:i w:val="0"/>
                <w:color w:val="000000"/>
                <w:sz w:val="18"/>
              </w:rPr>
              <w:t xml:space="preserve">2所</w:t>
            </w:r>
          </w:p>
        </w:tc>
        <w:tc>
          <w:tcPr>
            <w:tcW w:w="0" w:type="auto"/>
            <w:shd w:val="clear" w:color="auto" w:fill="auto"/>
            <w:vAlign w:val="center"/>
          </w:tcPr>
          <w:p>
            <w:pPr/>
            <w:r>
              <w:rPr>
                <w:rFonts w:ascii="SimSun" w:eastAsia="SimSun" w:hAnsi="SimSun" w:cs="SimSun"/>
                <w:b w:val="0"/>
                <w:i w:val="0"/>
                <w:color w:val="000000"/>
                <w:sz w:val="18"/>
              </w:rPr>
              <w:t xml:space="preserve">确保学校体育教学和课外活动的开展</w:t>
            </w:r>
          </w:p>
        </w:tc>
        <w:tc>
          <w:tcPr>
            <w:tcW w:w="0" w:type="auto"/>
            <w:shd w:val="clear" w:color="auto" w:fill="auto"/>
            <w:vAlign w:val="center"/>
          </w:tcPr>
          <w:p>
            <w:pPr>
              <w:jc w:val="center"/>
            </w:pPr>
            <w:r>
              <w:rPr>
                <w:rFonts w:ascii="SimSun" w:eastAsia="SimSun" w:hAnsi="SimSun" w:cs="SimSun"/>
                <w:b w:val="0"/>
                <w:i w:val="0"/>
                <w:color w:val="000000"/>
                <w:sz w:val="18"/>
              </w:rPr>
              <w:t xml:space="preserve">有效确保</w:t>
            </w:r>
          </w:p>
        </w:tc>
        <w:tc>
          <w:tcPr>
            <w:tcW w:w="0" w:type="auto"/>
            <w:shd w:val="clear" w:color="auto" w:fill="auto"/>
            <w:vAlign w:val="center"/>
          </w:tcPr>
          <w:p>
            <w:pPr/>
            <w:r>
              <w:rPr>
                <w:rFonts w:ascii="SimSun" w:eastAsia="SimSun" w:hAnsi="SimSun" w:cs="SimSun"/>
                <w:b w:val="0"/>
                <w:i w:val="0"/>
                <w:color w:val="000000"/>
                <w:sz w:val="18"/>
              </w:rPr>
              <w:t xml:space="preserve">学校满意度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设计完成率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施工建设质量达标率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操场建设工作完成及时率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411003250000000053860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提前下达2025年原民师养老市级包干</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原民办教师养老补贴</w:t>
            </w:r>
          </w:p>
        </w:tc>
        <w:tc>
          <w:tcPr>
            <w:tcW w:w="0" w:type="auto"/>
            <w:shd w:val="clear" w:color="auto" w:fill="auto"/>
            <w:vAlign w:val="center"/>
          </w:tcPr>
          <w:p>
            <w:pPr>
              <w:jc w:val="center"/>
            </w:pPr>
            <w:r>
              <w:rPr>
                <w:rFonts w:ascii="SimSun" w:eastAsia="SimSun" w:hAnsi="SimSun" w:cs="SimSun"/>
                <w:b w:val="0"/>
                <w:i w:val="0"/>
                <w:color w:val="000000"/>
                <w:sz w:val="18"/>
              </w:rPr>
              <w:t xml:space="preserve">375000元</w:t>
            </w:r>
          </w:p>
        </w:tc>
        <w:tc>
          <w:tcPr>
            <w:tcW w:w="0" w:type="auto"/>
            <w:shd w:val="clear" w:color="auto" w:fill="auto"/>
            <w:vAlign w:val="center"/>
          </w:tcPr>
          <w:p>
            <w:pPr/>
            <w:r>
              <w:rPr>
                <w:rFonts w:ascii="SimSun" w:eastAsia="SimSun" w:hAnsi="SimSun" w:cs="SimSun"/>
                <w:b w:val="0"/>
                <w:i w:val="0"/>
                <w:color w:val="000000"/>
                <w:sz w:val="18"/>
              </w:rPr>
              <w:t xml:space="preserve">补助资金发放及时率</w:t>
            </w:r>
          </w:p>
        </w:tc>
        <w:tc>
          <w:tcPr>
            <w:tcW w:w="0" w:type="auto"/>
            <w:shd w:val="clear" w:color="auto" w:fill="auto"/>
            <w:vAlign w:val="center"/>
          </w:tcPr>
          <w:p>
            <w:pPr>
              <w:jc w:val="center"/>
            </w:pPr>
            <w:r>
              <w:rPr>
                <w:rFonts w:ascii="SimSun" w:eastAsia="SimSun" w:hAnsi="SimSun" w:cs="SimSun"/>
                <w:b w:val="0"/>
                <w:i w:val="0"/>
                <w:color w:val="000000"/>
                <w:sz w:val="18"/>
              </w:rPr>
              <w:t xml:space="preserve">到账后及时支付</w:t>
            </w:r>
          </w:p>
        </w:tc>
        <w:tc>
          <w:tcPr>
            <w:tcW w:w="0" w:type="auto"/>
            <w:shd w:val="clear" w:color="auto" w:fill="auto"/>
            <w:vAlign w:val="center"/>
          </w:tcPr>
          <w:p>
            <w:pPr/>
            <w:r>
              <w:rPr>
                <w:rFonts w:ascii="SimSun" w:eastAsia="SimSun" w:hAnsi="SimSun" w:cs="SimSun"/>
                <w:b w:val="0"/>
                <w:i w:val="0"/>
                <w:color w:val="000000"/>
                <w:sz w:val="18"/>
              </w:rPr>
              <w:t xml:space="preserve">提升原民办教师幸福感</w:t>
            </w:r>
          </w:p>
        </w:tc>
        <w:tc>
          <w:tcPr>
            <w:tcW w:w="0" w:type="auto"/>
            <w:shd w:val="clear" w:color="auto" w:fill="auto"/>
            <w:vAlign w:val="center"/>
          </w:tcPr>
          <w:p>
            <w:pPr>
              <w:jc w:val="center"/>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原民办教师调查满意度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补助原民办教师人数</w:t>
            </w:r>
          </w:p>
        </w:tc>
        <w:tc>
          <w:tcPr>
            <w:tcW w:w="0" w:type="auto"/>
            <w:shd w:val="clear" w:color="auto" w:fill="auto"/>
            <w:vAlign w:val="center"/>
          </w:tcPr>
          <w:p>
            <w:pPr>
              <w:jc w:val="center"/>
            </w:pPr>
            <w:r>
              <w:rPr>
                <w:rFonts w:ascii="SimSun" w:eastAsia="SimSun" w:hAnsi="SimSun" w:cs="SimSun"/>
                <w:b w:val="0"/>
                <w:i w:val="0"/>
                <w:color w:val="000000"/>
                <w:sz w:val="18"/>
              </w:rPr>
              <w:t xml:space="preserve">按规定100%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补助对象资格达标率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411003250000000053862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提前下达原民师养老省级包干</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提前下达原民办教师养老补贴</w:t>
            </w:r>
          </w:p>
        </w:tc>
        <w:tc>
          <w:tcPr>
            <w:tcW w:w="0" w:type="auto"/>
            <w:shd w:val="clear" w:color="auto" w:fill="auto"/>
            <w:vAlign w:val="center"/>
          </w:tcPr>
          <w:p>
            <w:pPr>
              <w:jc w:val="center"/>
            </w:pPr>
            <w:r>
              <w:rPr>
                <w:rFonts w:ascii="SimSun" w:eastAsia="SimSun" w:hAnsi="SimSun" w:cs="SimSun"/>
                <w:b w:val="0"/>
                <w:i w:val="0"/>
                <w:color w:val="000000"/>
                <w:sz w:val="18"/>
              </w:rPr>
              <w:t xml:space="preserve">1608700元</w:t>
            </w:r>
          </w:p>
        </w:tc>
        <w:tc>
          <w:tcPr>
            <w:tcW w:w="0" w:type="auto"/>
            <w:shd w:val="clear" w:color="auto" w:fill="auto"/>
            <w:vAlign w:val="center"/>
          </w:tcPr>
          <w:p>
            <w:pPr/>
            <w:r>
              <w:rPr>
                <w:rFonts w:ascii="SimSun" w:eastAsia="SimSun" w:hAnsi="SimSun" w:cs="SimSun"/>
                <w:b w:val="0"/>
                <w:i w:val="0"/>
                <w:color w:val="000000"/>
                <w:sz w:val="18"/>
              </w:rPr>
              <w:t xml:space="preserve">补助原民办教师人数</w:t>
            </w:r>
          </w:p>
        </w:tc>
        <w:tc>
          <w:tcPr>
            <w:tcW w:w="0" w:type="auto"/>
            <w:shd w:val="clear" w:color="auto" w:fill="auto"/>
            <w:vAlign w:val="center"/>
          </w:tcPr>
          <w:p>
            <w:pPr>
              <w:jc w:val="center"/>
            </w:pPr>
            <w:r>
              <w:rPr>
                <w:rFonts w:ascii="SimSun" w:eastAsia="SimSun" w:hAnsi="SimSun" w:cs="SimSun"/>
                <w:b w:val="0"/>
                <w:i w:val="0"/>
                <w:color w:val="000000"/>
                <w:sz w:val="18"/>
              </w:rPr>
              <w:t xml:space="preserve">按规定100%</w:t>
            </w:r>
          </w:p>
        </w:tc>
        <w:tc>
          <w:tcPr>
            <w:tcW w:w="0" w:type="auto"/>
            <w:shd w:val="clear" w:color="auto" w:fill="auto"/>
            <w:vAlign w:val="center"/>
          </w:tcPr>
          <w:p>
            <w:pPr/>
            <w:r>
              <w:rPr>
                <w:rFonts w:ascii="SimSun" w:eastAsia="SimSun" w:hAnsi="SimSun" w:cs="SimSun"/>
                <w:b w:val="0"/>
                <w:i w:val="0"/>
                <w:color w:val="000000"/>
                <w:sz w:val="18"/>
              </w:rPr>
              <w:t xml:space="preserve">提升原民办教师幸福感</w:t>
            </w:r>
          </w:p>
        </w:tc>
        <w:tc>
          <w:tcPr>
            <w:tcW w:w="0" w:type="auto"/>
            <w:shd w:val="clear" w:color="auto" w:fill="auto"/>
            <w:vAlign w:val="center"/>
          </w:tcPr>
          <w:p>
            <w:pPr>
              <w:jc w:val="center"/>
            </w:pPr>
            <w:r>
              <w:rPr>
                <w:rFonts w:ascii="SimSun" w:eastAsia="SimSun" w:hAnsi="SimSun" w:cs="SimSun"/>
                <w:b w:val="0"/>
                <w:i w:val="0"/>
                <w:color w:val="000000"/>
                <w:sz w:val="18"/>
              </w:rPr>
              <w:t xml:space="preserve">明显提升</w:t>
            </w:r>
          </w:p>
        </w:tc>
        <w:tc>
          <w:tcPr>
            <w:tcW w:w="0" w:type="auto"/>
            <w:shd w:val="clear" w:color="auto" w:fill="auto"/>
            <w:vAlign w:val="center"/>
          </w:tcPr>
          <w:p>
            <w:pPr/>
            <w:r>
              <w:rPr>
                <w:rFonts w:ascii="SimSun" w:eastAsia="SimSun" w:hAnsi="SimSun" w:cs="SimSun"/>
                <w:b w:val="0"/>
                <w:i w:val="0"/>
                <w:color w:val="000000"/>
                <w:sz w:val="18"/>
              </w:rPr>
              <w:t xml:space="preserve">原民办教师调查满意度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补助对象资格达标率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补助资金支付及时率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411003250000000053864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结转新城区社会足球场工程</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项目资金投入情况</w:t>
            </w:r>
          </w:p>
        </w:tc>
        <w:tc>
          <w:tcPr>
            <w:tcW w:w="0" w:type="auto"/>
            <w:shd w:val="clear" w:color="auto" w:fill="auto"/>
            <w:vAlign w:val="center"/>
          </w:tcPr>
          <w:p>
            <w:pPr>
              <w:jc w:val="center"/>
            </w:pPr>
            <w:r>
              <w:rPr>
                <w:rFonts w:ascii="SimSun" w:eastAsia="SimSun" w:hAnsi="SimSun" w:cs="SimSun"/>
                <w:b w:val="0"/>
                <w:i w:val="0"/>
                <w:color w:val="000000"/>
                <w:sz w:val="18"/>
              </w:rPr>
              <w:t xml:space="preserve">700000元</w:t>
            </w:r>
          </w:p>
        </w:tc>
        <w:tc>
          <w:tcPr>
            <w:tcW w:w="0" w:type="auto"/>
            <w:shd w:val="clear" w:color="auto" w:fill="auto"/>
            <w:vAlign w:val="center"/>
          </w:tcPr>
          <w:p>
            <w:pPr/>
            <w:r>
              <w:rPr>
                <w:rFonts w:ascii="SimSun" w:eastAsia="SimSun" w:hAnsi="SimSun" w:cs="SimSun"/>
                <w:b w:val="0"/>
                <w:i w:val="0"/>
                <w:color w:val="000000"/>
                <w:sz w:val="18"/>
              </w:rPr>
              <w:t xml:space="preserve">建设完成及时率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提升新城区运动环境</w:t>
            </w:r>
          </w:p>
        </w:tc>
        <w:tc>
          <w:tcPr>
            <w:tcW w:w="0" w:type="auto"/>
            <w:shd w:val="clear" w:color="auto" w:fill="auto"/>
            <w:vAlign w:val="center"/>
          </w:tcPr>
          <w:p>
            <w:pPr>
              <w:jc w:val="center"/>
            </w:pPr>
            <w:r>
              <w:rPr>
                <w:rFonts w:ascii="SimSun" w:eastAsia="SimSun" w:hAnsi="SimSun" w:cs="SimSun"/>
                <w:b w:val="0"/>
                <w:i w:val="0"/>
                <w:color w:val="000000"/>
                <w:sz w:val="18"/>
              </w:rPr>
              <w:t xml:space="preserve">有效提升</w:t>
            </w:r>
          </w:p>
        </w:tc>
        <w:tc>
          <w:tcPr>
            <w:tcW w:w="0" w:type="auto"/>
            <w:shd w:val="clear" w:color="auto" w:fill="auto"/>
            <w:vAlign w:val="center"/>
          </w:tcPr>
          <w:p>
            <w:pPr/>
            <w:r>
              <w:rPr>
                <w:rFonts w:ascii="SimSun" w:eastAsia="SimSun" w:hAnsi="SimSun" w:cs="SimSun"/>
                <w:b w:val="0"/>
                <w:i w:val="0"/>
                <w:color w:val="000000"/>
                <w:sz w:val="18"/>
              </w:rPr>
              <w:t xml:space="preserve">周边居民满意度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建设项目数量</w:t>
            </w:r>
          </w:p>
        </w:tc>
        <w:tc>
          <w:tcPr>
            <w:tcW w:w="0" w:type="auto"/>
            <w:shd w:val="clear" w:color="auto" w:fill="auto"/>
            <w:vAlign w:val="center"/>
          </w:tcPr>
          <w:p>
            <w:pPr>
              <w:jc w:val="center"/>
            </w:pPr>
            <w:r>
              <w:rPr>
                <w:rFonts w:ascii="SimSun" w:eastAsia="SimSun" w:hAnsi="SimSun" w:cs="SimSun"/>
                <w:b w:val="0"/>
                <w:i w:val="0"/>
                <w:color w:val="000000"/>
                <w:sz w:val="18"/>
              </w:rPr>
              <w:t xml:space="preserve">1个</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足球场质量达标率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411003250000000114300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结转职教中心建设项目专项债券资金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675.00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675.00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职教中心建设项目专项债券资金</w:t>
            </w:r>
          </w:p>
        </w:tc>
        <w:tc>
          <w:tcPr>
            <w:tcW w:w="0" w:type="auto"/>
            <w:shd w:val="clear" w:color="auto" w:fill="auto"/>
            <w:vAlign w:val="center"/>
          </w:tcPr>
          <w:p>
            <w:pPr>
              <w:jc w:val="center"/>
            </w:pPr>
            <w:r>
              <w:rPr>
                <w:rFonts w:ascii="SimSun" w:eastAsia="SimSun" w:hAnsi="SimSun" w:cs="SimSun"/>
                <w:b w:val="0"/>
                <w:i w:val="0"/>
                <w:color w:val="000000"/>
                <w:sz w:val="18"/>
              </w:rPr>
              <w:t xml:space="preserve">6750000元</w:t>
            </w:r>
          </w:p>
        </w:tc>
        <w:tc>
          <w:tcPr>
            <w:tcW w:w="0" w:type="auto"/>
            <w:shd w:val="clear" w:color="auto" w:fill="auto"/>
            <w:vAlign w:val="center"/>
          </w:tcPr>
          <w:p>
            <w:pPr/>
            <w:r>
              <w:rPr>
                <w:rFonts w:ascii="SimSun" w:eastAsia="SimSun" w:hAnsi="SimSun" w:cs="SimSun"/>
                <w:b w:val="0"/>
                <w:i w:val="0"/>
                <w:color w:val="000000"/>
                <w:sz w:val="18"/>
              </w:rPr>
              <w:t xml:space="preserve">职教中心建设面积</w:t>
            </w:r>
          </w:p>
        </w:tc>
        <w:tc>
          <w:tcPr>
            <w:tcW w:w="0" w:type="auto"/>
            <w:shd w:val="clear" w:color="auto" w:fill="auto"/>
            <w:vAlign w:val="center"/>
          </w:tcPr>
          <w:p>
            <w:pPr>
              <w:jc w:val="center"/>
            </w:pPr>
            <w:r>
              <w:rPr>
                <w:rFonts w:ascii="SimSun" w:eastAsia="SimSun" w:hAnsi="SimSun" w:cs="SimSun"/>
                <w:b w:val="0"/>
                <w:i w:val="0"/>
                <w:color w:val="000000"/>
                <w:sz w:val="18"/>
              </w:rPr>
              <w:t xml:space="preserve">按照文件要求</w:t>
            </w:r>
          </w:p>
        </w:tc>
        <w:tc>
          <w:tcPr>
            <w:tcW w:w="0" w:type="auto"/>
            <w:shd w:val="clear" w:color="auto" w:fill="auto"/>
            <w:vAlign w:val="center"/>
          </w:tcPr>
          <w:p>
            <w:pPr/>
            <w:r>
              <w:rPr>
                <w:rFonts w:ascii="SimSun" w:eastAsia="SimSun" w:hAnsi="SimSun" w:cs="SimSun"/>
                <w:b w:val="0"/>
                <w:i w:val="0"/>
                <w:color w:val="000000"/>
                <w:sz w:val="18"/>
              </w:rPr>
              <w:t xml:space="preserve">提高职业教育普及率</w:t>
            </w:r>
          </w:p>
        </w:tc>
        <w:tc>
          <w:tcPr>
            <w:tcW w:w="0" w:type="auto"/>
            <w:shd w:val="clear" w:color="auto" w:fill="auto"/>
            <w:vAlign w:val="center"/>
          </w:tcPr>
          <w:p>
            <w:pPr>
              <w:jc w:val="center"/>
            </w:pPr>
            <w:r>
              <w:rPr>
                <w:rFonts w:ascii="SimSun" w:eastAsia="SimSun" w:hAnsi="SimSun" w:cs="SimSun"/>
                <w:b w:val="0"/>
                <w:i w:val="0"/>
                <w:color w:val="000000"/>
                <w:sz w:val="18"/>
              </w:rPr>
              <w:t xml:space="preserve">有效提高</w:t>
            </w:r>
          </w:p>
        </w:tc>
        <w:tc>
          <w:tcPr>
            <w:tcW w:w="0" w:type="auto"/>
            <w:shd w:val="clear" w:color="auto" w:fill="auto"/>
            <w:vAlign w:val="center"/>
          </w:tcPr>
          <w:p>
            <w:pPr/>
            <w:r>
              <w:rPr>
                <w:rFonts w:ascii="SimSun" w:eastAsia="SimSun" w:hAnsi="SimSun" w:cs="SimSun"/>
                <w:b w:val="0"/>
                <w:i w:val="0"/>
                <w:color w:val="000000"/>
                <w:sz w:val="18"/>
              </w:rPr>
              <w:t xml:space="preserve">受益群体满意度</w:t>
            </w:r>
          </w:p>
        </w:tc>
        <w:tc>
          <w:tcPr>
            <w:tcW w:w="0" w:type="auto"/>
            <w:shd w:val="clear" w:color="auto" w:fill="auto"/>
            <w:vAlign w:val="center"/>
          </w:tcPr>
          <w:p>
            <w:pPr>
              <w:jc w:val="center"/>
            </w:pPr>
            <w:r>
              <w:rPr>
                <w:rFonts w:ascii="SimSun" w:eastAsia="SimSun" w:hAnsi="SimSun" w:cs="SimSun"/>
                <w:b w:val="0"/>
                <w:i w:val="0"/>
                <w:color w:val="000000"/>
                <w:sz w:val="18"/>
              </w:rPr>
              <w:t xml:space="preserve">≥85%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工程质量达标率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资金到位及时率</w:t>
            </w:r>
          </w:p>
        </w:tc>
        <w:tc>
          <w:tcPr>
            <w:tcW w:w="0" w:type="auto"/>
            <w:shd w:val="clear" w:color="auto" w:fill="auto"/>
            <w:vAlign w:val="center"/>
          </w:tcPr>
          <w:p>
            <w:pPr>
              <w:jc w:val="center"/>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2025-06-05T09:27:25Z</dcterms:created>
  <dcterms:modified xsi:type="dcterms:W3CDTF">2025-06-05T01:27:27Z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2025-06-05T09:27:24Z</dcterms:created>
  <dcterms:modified xsi:type="dcterms:W3CDTF">2025-06-05T01:27:24Z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2025-06-05T09:27:25Z</dcterms:created>
  <dcterms:modified xsi:type="dcterms:W3CDTF">2025-06-05T01:27:25Z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2025-06-05T09:27:25Z</dcterms:created>
  <dcterms:modified xsi:type="dcterms:W3CDTF">2025-06-05T01:27:25Z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2025-06-05T09:27:25Z</dcterms:created>
  <dcterms:modified xsi:type="dcterms:W3CDTF">2025-06-05T01:27:28Z</dcterms:modified>
</cp:coreProperties>
</file>