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建安区召开防汛工作专题会议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7月11日，在收听收看全市防汛视频专题会后，建安区立即召开全区防汛应急专题会，部署防范应对工作，区长高雁出席会议并讲话，区委常委、宣传部部长、副区长李梦龙出席会议。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napToGrid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snapToGrid w:val="0"/>
          <w:color w:val="000000"/>
          <w:kern w:val="2"/>
          <w:sz w:val="32"/>
          <w:szCs w:val="32"/>
          <w:lang w:val="en-US" w:eastAsia="zh-CN" w:bidi="ar-SA"/>
        </w:rPr>
        <w:t>高雁指出，当前我区已全面进入主汛期，我们要把安全度汛摆在重要工作位置，牢固树立人民至上、生命至上的理念，立足防大汛、抢大险、救大灾，扎实做好应对极端天气的思想准备、物资准备、力量准备、组织准备，坚决守护人民群众生命财产安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napToGrid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2"/>
          <w:sz w:val="32"/>
          <w:szCs w:val="32"/>
          <w:lang w:val="en-US" w:eastAsia="zh-CN" w:bidi="ar-SA"/>
        </w:rPr>
        <w:t>高雁强调，一是思想认识要到位。</w:t>
      </w:r>
      <w:r>
        <w:rPr>
          <w:rFonts w:hint="eastAsia" w:ascii="仿宋_GB2312" w:hAnsi="仿宋_GB2312" w:eastAsia="仿宋_GB2312" w:cs="仿宋_GB2312"/>
          <w:b w:val="0"/>
          <w:snapToGrid w:val="0"/>
          <w:color w:val="000000"/>
          <w:kern w:val="2"/>
          <w:sz w:val="32"/>
          <w:szCs w:val="32"/>
          <w:lang w:val="en-US" w:eastAsia="zh-CN" w:bidi="ar-SA"/>
        </w:rPr>
        <w:t>根据气象部门预测，11-14日我区多降水，局地伴有雷暴大风、短时强降水等强对流天气。各级各部门必须高度警惕，迅速把工作状态调整到“汛期档”，贯彻落实习近平总书记对防汛救灾工作作出的 重要指示精神，加强统筹协调，强化会商研判，做好监测预警，切实把保障人民生命财产安全放到第一位，努力将各类损失降到最低。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2"/>
          <w:sz w:val="32"/>
          <w:szCs w:val="32"/>
          <w:lang w:val="en-US" w:eastAsia="zh-CN" w:bidi="ar-SA"/>
        </w:rPr>
        <w:t>二是重点部位防范要到位。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2"/>
          <w:sz w:val="32"/>
          <w:szCs w:val="32"/>
          <w:lang w:val="en-US" w:eastAsia="zh-CN" w:bidi="ar-SA"/>
        </w:rPr>
        <w:t>公安、水利、住建、农业农村、交通、城管、电力等部门要加大排查巡查力度，落实落细防范措施，对重点部位、重大工程、重要设施、重点区域专人盯守，全面做好强降雨应对的各项工作。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napToGrid w:val="0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2"/>
          <w:sz w:val="32"/>
          <w:szCs w:val="32"/>
          <w:lang w:val="en-US" w:eastAsia="zh-CN" w:bidi="ar-SA"/>
        </w:rPr>
        <w:t>三是人员力量要到位。</w:t>
      </w:r>
      <w:r>
        <w:rPr>
          <w:rFonts w:hint="eastAsia" w:ascii="仿宋_GB2312" w:hAnsi="仿宋_GB2312" w:eastAsia="仿宋_GB2312" w:cs="仿宋_GB2312"/>
          <w:b w:val="0"/>
          <w:snapToGrid w:val="0"/>
          <w:color w:val="000000"/>
          <w:kern w:val="2"/>
          <w:sz w:val="32"/>
          <w:szCs w:val="32"/>
          <w:lang w:val="en-US" w:eastAsia="zh-CN" w:bidi="ar-SA"/>
        </w:rPr>
        <w:t>各乡镇办、各成员单位防汛工作人员、水库“三个责任人”和河道险工险段分包责任人到岗到位，24小时轮流值守，确保防汛指令接收、传达、贯彻无遗漏、无延误。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napToGrid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2"/>
          <w:sz w:val="32"/>
          <w:szCs w:val="32"/>
          <w:lang w:val="en-US" w:eastAsia="zh-CN" w:bidi="ar-SA"/>
        </w:rPr>
        <w:t>四是预报预警要到位。</w:t>
      </w:r>
      <w:r>
        <w:rPr>
          <w:rFonts w:hint="eastAsia" w:ascii="仿宋_GB2312" w:hAnsi="仿宋_GB2312" w:eastAsia="仿宋_GB2312" w:cs="仿宋_GB2312"/>
          <w:b w:val="0"/>
          <w:snapToGrid w:val="0"/>
          <w:color w:val="000000"/>
          <w:kern w:val="2"/>
          <w:sz w:val="32"/>
          <w:szCs w:val="32"/>
          <w:lang w:val="en-US" w:eastAsia="zh-CN" w:bidi="ar-SA"/>
        </w:rPr>
        <w:t>气象部门和行业部门要根据天气情况、气象情况和汛情情况，做好工作安排，提前向指挥部报告，指挥部再进行工作部署，确保预警到位、研判到位。气象部门和行业部门要积极研判，主动作为。指挥部办公室要根据气象等部门预警信息，强化会商研判，及时发布防汛响应级别，防汛物资和应急队伍，保障到位，确保一旦出现险情能够一键启动、高效应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napToGrid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2"/>
          <w:sz w:val="32"/>
          <w:szCs w:val="32"/>
          <w:lang w:val="en-US" w:eastAsia="zh-CN" w:bidi="ar-SA"/>
        </w:rPr>
        <w:t>五是责任落实要到位。</w:t>
      </w:r>
      <w:r>
        <w:rPr>
          <w:rFonts w:hint="eastAsia" w:ascii="仿宋_GB2312" w:hAnsi="仿宋_GB2312" w:eastAsia="仿宋_GB2312" w:cs="仿宋_GB2312"/>
          <w:b w:val="0"/>
          <w:snapToGrid w:val="0"/>
          <w:color w:val="000000"/>
          <w:kern w:val="2"/>
          <w:sz w:val="32"/>
          <w:szCs w:val="32"/>
          <w:lang w:val="en-US" w:eastAsia="zh-CN" w:bidi="ar-SA"/>
        </w:rPr>
        <w:t>各乡镇办要严格落实主体责任，靠前调度，果断处置。应急、水利、自然资源、城管、通信、电力等部门要各司其职，落实防汛责任，合力做好工作。畅通信息报送渠道，提高信息报送时效，做到有事报情况、无事报平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napToGrid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napToGrid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snapToGrid w:val="0"/>
          <w:color w:val="000000"/>
          <w:kern w:val="2"/>
          <w:sz w:val="32"/>
          <w:szCs w:val="32"/>
          <w:lang w:val="en-US" w:eastAsia="zh-CN" w:bidi="ar-SA"/>
        </w:rPr>
        <w:t>（文：建安区防汛办）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17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E68E38F-CA8E-4859-9B61-D404EC11D62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D3202A8-F689-4D8A-9189-809C4AA6C1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zJkMDliYWRjZmVhNzc4YjkzNGY4Y2Y5NzFmZDkifQ=="/>
  </w:docVars>
  <w:rsids>
    <w:rsidRoot w:val="319B3D8B"/>
    <w:rsid w:val="022E6257"/>
    <w:rsid w:val="0CAA3340"/>
    <w:rsid w:val="1E6908EA"/>
    <w:rsid w:val="235648BC"/>
    <w:rsid w:val="2FF63FA8"/>
    <w:rsid w:val="319B3D8B"/>
    <w:rsid w:val="33002FB5"/>
    <w:rsid w:val="4C954FA8"/>
    <w:rsid w:val="6852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hint="eastAsi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832</Words>
  <Characters>838</Characters>
  <Lines>0</Lines>
  <Paragraphs>0</Paragraphs>
  <TotalTime>2</TotalTime>
  <ScaleCrop>false</ScaleCrop>
  <LinksUpToDate>false</LinksUpToDate>
  <CharactersWithSpaces>839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2023-07-11T09:17:00Z</dcterms:created>
  <dc:creator>。。</dc:creator>
  <cp:lastModifiedBy>。。</cp:lastModifiedBy>
  <dcterms:modified xsi:type="dcterms:W3CDTF">2023-07-12T00:52:06Z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6EA0A61D299A4CAA9537D1396FBFE5E8_11</vt:lpwstr>
  </property>
</Properties>
</file>