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养老机构收费专项检查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dfb6f51a2d3aa6dc4bc81578ebb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b6f51a2d3aa6dc4bc81578ebb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both"/>
        <w:textAlignment w:val="top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为进一步加大对养老机构收费行为的日常监管，切实保障老年人合法权益，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许昌市建安区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市场监管局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桂村监管所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开展养老服务机构收费专项检查。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重点检查民营养老机构的服务项目、收费标准、收费行为等情况，对养老机构存在公示收费信息不完善等问题进行现场指导，并下发《关于规范养老服务价格行为的提醒告诫书》，督促各养老机构严格遵守法律法规，加强价格自律，提供优质服务。截至目前，共检查养老机构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家，未发现违法违规问题。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794F"/>
    <w:rsid w:val="756417D1"/>
    <w:rsid w:val="75FF5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5</TotalTime>
  <ScaleCrop>false</ScaleCrop>
  <LinksUpToDate>false</LinksUpToDate>
  <CharactersWithSpaces>200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huanghe</cp:lastModifiedBy>
  <dcterms:modified xsi:type="dcterms:W3CDTF">2025-05-08T16:20:59Z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KSOTemplateDocerSaveRecord">
    <vt:lpwstr>eyJoZGlkIjoiODFkYTVkZmYxMjI2MmYyMWRjMjkxMDZkNmMwNjMzNGQifQ==</vt:lpwstr>
  </property>
  <property fmtid="{D5CDD505-2E9C-101B-9397-08002B2CF9AE}" pid="4" name="ICV">
    <vt:lpwstr>1C7E45A7CA514F2C9E39B45F9309A1E1_12</vt:lpwstr>
  </property>
</Properties>
</file>