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五女店镇</w:t>
      </w:r>
      <w:r>
        <w:rPr>
          <w:rFonts w:hint="eastAsia"/>
        </w:rPr>
        <w:t>毛玠墓</w:t>
      </w:r>
      <w:r>
        <w:rPr>
          <w:rFonts w:hint="eastAsia"/>
          <w:lang w:eastAsia="zh-CN"/>
        </w:rPr>
        <w:t>文化古迹情况简述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毛玠墓位于许昌市东16公里的五女店镇毛王村金龟岗上，又称毛丞相墓。毛玠是曹操的重臣，字孝先，原籍陈留平丘 （今河南封丘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）人，东汉末年大臣。年少时为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吏，以清廉公正著称。因战乱而打算到荆州避乱，但中途知道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"http://baike.baidu.com/item/%E5%88%98%E8%A1%A8" \t "http://baike.baidu.com/_blank"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政令不严明，因而改往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"http://baike.baidu.com/item/%E9%B2%81%E9%98%B3" \t "http://baike.baidu.com/_blank"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鲁阳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兴平二年（195年）投奔曹操，把家室亦迁于京郊（今五女店毛王村），毛玠提出“奉天子以令不臣，脩耕植，畜军资”的战略规划，得到曹操的欣赏，受到曹操重用。毛玠与崔琰主持选举，所举用的都是清廉正直之士。而毛玠为人廉洁，激起天下廉洁之风，一改朝中奢华风气。曹操大为赞赏，曹丕也亲自去拜访他。曹操获封魏公后，毛玠改任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"http://baike.baidu.com/item/%E5%B0%9A%E4%B9%A6%E4%BB%86%E5%B0%84" \t "http://baike.baidu.com/_blank"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尚书仆射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，再典选举。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又密谏曹操应该立嫡长子曹丕为魏国太子。崔琰被杀后，毛玠十分不快。后来有人诬告毛玠，曹操大怒，将毛玠收于狱中。及后在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"http://baike.baidu.com/item/%E6%A1%93%E9%98%B6" \t "http://baike.baidu.com/_blank"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桓阶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、和洽营救下，只被免职，不久逝世于家中。曹操在他死后赐他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"http://baike.baidu.com/item/%E6%A3%BA%E6%9D%90" \t "http://baike.baidu.com/_blank"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棺材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和钱帛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葬于毛王村南高岗上。</w:t>
      </w: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606415" cy="2516505"/>
            <wp:effectExtent l="0" t="0" r="13335" b="17145"/>
            <wp:docPr id="13" name="图片 13" descr="fcd1cc164488c6e9602a17fdae19f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cd1cc164488c6e9602a17fdae19fb5"/>
                    <pic:cNvPicPr>
                      <a:picLocks noChangeAspect="1"/>
                    </pic:cNvPicPr>
                  </pic:nvPicPr>
                  <pic:blipFill>
                    <a:blip r:embed="rId4"/>
                    <a:srcRect t="25246" b="12615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606415" cy="2148840"/>
            <wp:effectExtent l="0" t="0" r="13335" b="3810"/>
            <wp:docPr id="14" name="图片 14" descr="2c00f17abce27342594c1eae17627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c00f17abce27342594c1eae17627eb"/>
                    <pic:cNvPicPr>
                      <a:picLocks noChangeAspect="1"/>
                    </pic:cNvPicPr>
                  </pic:nvPicPr>
                  <pic:blipFill>
                    <a:blip r:embed="rId5"/>
                    <a:srcRect t="33993" b="15863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606415" cy="2406650"/>
            <wp:effectExtent l="0" t="0" r="13335" b="12700"/>
            <wp:docPr id="16" name="图片 16" descr="a1c4632a3679e16d8110e0dc897f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a1c4632a3679e16d8110e0dc897f63f"/>
                    <pic:cNvPicPr>
                      <a:picLocks noChangeAspect="1"/>
                    </pic:cNvPicPr>
                  </pic:nvPicPr>
                  <pic:blipFill>
                    <a:blip r:embed="rId6"/>
                    <a:srcRect t="22844" b="12313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毛玠墓</w:t>
      </w: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0759335A"/>
    <w:rsid w:val="0759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2023-11-01T06:55:00Z</dcterms:created>
  <dc:creator>当家。寻乡</dc:creator>
  <cp:lastModifiedBy>当家。寻乡</cp:lastModifiedBy>
  <dcterms:modified xsi:type="dcterms:W3CDTF">2023-11-01T07:01:31Z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6E8F0F3AB64240E8B2331642CDDDF6A3_11</vt:lpwstr>
  </property>
</Properties>
</file>