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701D65">
      <w:pPr>
        <w:jc w:val="center"/>
        <w:rPr>
          <w:rFonts w:ascii="黑体" w:eastAsia="黑体" w:hAnsi="黑体" w:cs="黑体"/>
          <w:sz w:val="52"/>
          <w:szCs w:val="52"/>
        </w:rPr>
      </w:pPr>
      <w:r>
        <w:rPr>
          <w:rFonts w:ascii="黑体" w:eastAsia="黑体" w:hAnsi="黑体" w:cs="黑体" w:hint="eastAsia"/>
          <w:sz w:val="52"/>
          <w:szCs w:val="52"/>
        </w:rPr>
        <w:t>20</w:t>
      </w:r>
      <w:r>
        <w:rPr>
          <w:rFonts w:ascii="黑体" w:eastAsia="黑体" w:hAnsi="黑体" w:cs="黑体"/>
          <w:sz w:val="52"/>
          <w:szCs w:val="52"/>
        </w:rPr>
        <w:t>21</w:t>
      </w:r>
      <w:r>
        <w:rPr>
          <w:rFonts w:ascii="黑体" w:eastAsia="黑体" w:hAnsi="黑体" w:cs="黑体" w:hint="eastAsia"/>
          <w:sz w:val="52"/>
          <w:szCs w:val="52"/>
        </w:rPr>
        <w:t>年度</w:t>
      </w:r>
    </w:p>
    <w:p w:rsidR="00C90164" w:rsidRDefault="00701D65">
      <w:pPr>
        <w:jc w:val="center"/>
        <w:rPr>
          <w:rFonts w:ascii="黑体" w:eastAsia="黑体" w:hAnsi="黑体" w:cs="黑体"/>
          <w:sz w:val="52"/>
          <w:szCs w:val="52"/>
        </w:rPr>
      </w:pPr>
      <w:r>
        <w:rPr>
          <w:rFonts w:ascii="黑体" w:eastAsia="黑体" w:hAnsi="黑体" w:cs="黑体" w:hint="eastAsia"/>
          <w:sz w:val="52"/>
          <w:szCs w:val="52"/>
        </w:rPr>
        <w:t>许昌市建安区</w:t>
      </w:r>
      <w:r w:rsidRPr="004233E1">
        <w:rPr>
          <w:rFonts w:ascii="黑体" w:eastAsia="黑体" w:hAnsi="黑体" w:cs="黑体" w:hint="eastAsia"/>
          <w:sz w:val="52"/>
          <w:szCs w:val="52"/>
        </w:rPr>
        <w:t>军队离休退休干部干休所</w:t>
      </w:r>
      <w:r w:rsidR="004233E1">
        <w:rPr>
          <w:rFonts w:ascii="黑体" w:eastAsia="黑体" w:hAnsi="黑体" w:cs="黑体" w:hint="eastAsia"/>
          <w:sz w:val="52"/>
          <w:szCs w:val="52"/>
        </w:rPr>
        <w:t>部门</w:t>
      </w:r>
      <w:r>
        <w:rPr>
          <w:rFonts w:ascii="黑体" w:eastAsia="黑体" w:hAnsi="黑体" w:cs="黑体" w:hint="eastAsia"/>
          <w:sz w:val="52"/>
          <w:szCs w:val="52"/>
        </w:rPr>
        <w:t>决算</w:t>
      </w:r>
    </w:p>
    <w:p w:rsidR="00C90164" w:rsidRDefault="00C90164">
      <w:pPr>
        <w:jc w:val="center"/>
        <w:rPr>
          <w:rFonts w:ascii="黑体" w:eastAsia="黑体" w:hAnsi="黑体" w:cs="黑体"/>
          <w:sz w:val="52"/>
          <w:szCs w:val="52"/>
        </w:rPr>
      </w:pPr>
    </w:p>
    <w:p w:rsidR="00C90164" w:rsidRDefault="00C90164">
      <w:pPr>
        <w:jc w:val="center"/>
        <w:rPr>
          <w:rFonts w:ascii="黑体" w:eastAsia="黑体" w:hAnsi="黑体" w:cs="黑体"/>
          <w:sz w:val="52"/>
          <w:szCs w:val="52"/>
        </w:rPr>
      </w:pPr>
    </w:p>
    <w:p w:rsidR="00C90164" w:rsidRDefault="00C90164">
      <w:pPr>
        <w:jc w:val="center"/>
        <w:rPr>
          <w:rFonts w:ascii="黑体" w:eastAsia="黑体" w:hAnsi="黑体" w:cs="黑体"/>
          <w:sz w:val="52"/>
          <w:szCs w:val="52"/>
        </w:rPr>
      </w:pPr>
    </w:p>
    <w:p w:rsidR="00C90164" w:rsidRDefault="00C90164">
      <w:pPr>
        <w:jc w:val="center"/>
        <w:rPr>
          <w:rFonts w:ascii="黑体" w:eastAsia="黑体" w:hAnsi="黑体" w:cs="黑体"/>
          <w:sz w:val="52"/>
          <w:szCs w:val="52"/>
        </w:rPr>
      </w:pPr>
    </w:p>
    <w:p w:rsidR="00C90164" w:rsidRDefault="00C90164">
      <w:pPr>
        <w:jc w:val="center"/>
        <w:rPr>
          <w:rFonts w:ascii="黑体" w:eastAsia="黑体" w:hAnsi="黑体" w:cs="黑体"/>
          <w:sz w:val="52"/>
          <w:szCs w:val="52"/>
        </w:rPr>
      </w:pPr>
    </w:p>
    <w:p w:rsidR="00C90164" w:rsidRDefault="00C90164">
      <w:pPr>
        <w:jc w:val="center"/>
        <w:rPr>
          <w:rFonts w:ascii="黑体" w:eastAsia="黑体" w:hAnsi="黑体" w:cs="黑体"/>
          <w:sz w:val="52"/>
          <w:szCs w:val="52"/>
        </w:rPr>
      </w:pPr>
    </w:p>
    <w:p w:rsidR="00C90164" w:rsidRDefault="00701D65">
      <w:pPr>
        <w:jc w:val="center"/>
        <w:rPr>
          <w:rFonts w:ascii="黑体" w:eastAsia="黑体" w:hAnsi="黑体" w:cs="黑体"/>
          <w:sz w:val="32"/>
          <w:szCs w:val="32"/>
        </w:rPr>
        <w:sectPr w:rsidR="00C90164">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二〇二二年九月</w:t>
      </w:r>
    </w:p>
    <w:p w:rsidR="00C90164" w:rsidRDefault="00701D65">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C90164" w:rsidRDefault="00701D65">
      <w:pPr>
        <w:jc w:val="left"/>
        <w:rPr>
          <w:rFonts w:ascii="黑体" w:eastAsia="黑体" w:hAnsi="黑体" w:cs="黑体"/>
          <w:sz w:val="32"/>
          <w:szCs w:val="32"/>
        </w:rPr>
      </w:pPr>
      <w:r>
        <w:rPr>
          <w:rFonts w:ascii="黑体" w:eastAsia="黑体" w:hAnsi="黑体" w:cs="黑体" w:hint="eastAsia"/>
          <w:sz w:val="32"/>
          <w:szCs w:val="32"/>
        </w:rPr>
        <w:t>第一部分　许昌市建安区军队离休退休干部干休所概况</w:t>
      </w:r>
    </w:p>
    <w:p w:rsidR="00C90164" w:rsidRDefault="00701D65">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C90164" w:rsidRDefault="00701D65">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C90164" w:rsidRDefault="00701D65">
      <w:pPr>
        <w:jc w:val="left"/>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2021</w:t>
      </w:r>
      <w:r>
        <w:rPr>
          <w:rFonts w:ascii="黑体" w:eastAsia="黑体" w:hAnsi="黑体" w:cs="黑体" w:hint="eastAsia"/>
          <w:sz w:val="32"/>
          <w:szCs w:val="32"/>
        </w:rPr>
        <w:t>年度部门决算表</w:t>
      </w:r>
    </w:p>
    <w:p w:rsidR="00C90164" w:rsidRDefault="00701D65">
      <w:pPr>
        <w:ind w:firstLineChars="200" w:firstLine="640"/>
        <w:jc w:val="left"/>
        <w:rPr>
          <w:rFonts w:ascii="宋体" w:hAnsi="宋体" w:cs="黑体"/>
          <w:sz w:val="32"/>
          <w:szCs w:val="32"/>
        </w:rPr>
      </w:pPr>
      <w:r>
        <w:rPr>
          <w:rFonts w:ascii="宋体" w:hAnsi="宋体" w:cs="黑体" w:hint="eastAsia"/>
          <w:sz w:val="32"/>
          <w:szCs w:val="32"/>
        </w:rPr>
        <w:t>一、收入支出决算总表</w:t>
      </w:r>
    </w:p>
    <w:p w:rsidR="00C90164" w:rsidRDefault="00701D65">
      <w:pPr>
        <w:ind w:firstLineChars="200" w:firstLine="640"/>
        <w:jc w:val="left"/>
        <w:rPr>
          <w:rFonts w:ascii="宋体" w:hAnsi="宋体" w:cs="黑体"/>
          <w:sz w:val="32"/>
          <w:szCs w:val="32"/>
        </w:rPr>
      </w:pPr>
      <w:r>
        <w:rPr>
          <w:rFonts w:ascii="宋体" w:hAnsi="宋体" w:cs="黑体" w:hint="eastAsia"/>
          <w:sz w:val="32"/>
          <w:szCs w:val="32"/>
        </w:rPr>
        <w:t>二、收入决算表</w:t>
      </w:r>
    </w:p>
    <w:p w:rsidR="00C90164" w:rsidRDefault="00701D65">
      <w:pPr>
        <w:ind w:firstLineChars="200" w:firstLine="640"/>
        <w:jc w:val="left"/>
        <w:rPr>
          <w:rFonts w:ascii="宋体" w:hAnsi="宋体" w:cs="黑体"/>
          <w:sz w:val="32"/>
          <w:szCs w:val="32"/>
        </w:rPr>
      </w:pPr>
      <w:r>
        <w:rPr>
          <w:rFonts w:ascii="宋体" w:hAnsi="宋体" w:cs="黑体" w:hint="eastAsia"/>
          <w:sz w:val="32"/>
          <w:szCs w:val="32"/>
        </w:rPr>
        <w:t>三、支出决算表</w:t>
      </w:r>
    </w:p>
    <w:p w:rsidR="00C90164" w:rsidRDefault="00701D65">
      <w:pPr>
        <w:ind w:firstLineChars="200" w:firstLine="640"/>
        <w:jc w:val="left"/>
        <w:rPr>
          <w:rFonts w:ascii="宋体" w:hAnsi="宋体" w:cs="黑体"/>
          <w:sz w:val="32"/>
          <w:szCs w:val="32"/>
        </w:rPr>
      </w:pPr>
      <w:r>
        <w:rPr>
          <w:rFonts w:ascii="宋体" w:hAnsi="宋体" w:cs="黑体" w:hint="eastAsia"/>
          <w:sz w:val="32"/>
          <w:szCs w:val="32"/>
        </w:rPr>
        <w:t>四、财政拨款收入支出决算总表</w:t>
      </w:r>
    </w:p>
    <w:p w:rsidR="00C90164" w:rsidRDefault="00701D65">
      <w:pPr>
        <w:ind w:firstLineChars="200" w:firstLine="640"/>
        <w:jc w:val="left"/>
        <w:rPr>
          <w:rFonts w:ascii="宋体" w:hAnsi="宋体" w:cs="黑体"/>
          <w:sz w:val="32"/>
          <w:szCs w:val="32"/>
        </w:rPr>
      </w:pPr>
      <w:r>
        <w:rPr>
          <w:rFonts w:ascii="宋体" w:hAnsi="宋体" w:cs="黑体" w:hint="eastAsia"/>
          <w:sz w:val="32"/>
          <w:szCs w:val="32"/>
        </w:rPr>
        <w:t>五、一般公共预算财政拨款支出决算表</w:t>
      </w:r>
    </w:p>
    <w:p w:rsidR="00C90164" w:rsidRDefault="00701D65">
      <w:pPr>
        <w:ind w:firstLineChars="200" w:firstLine="640"/>
        <w:jc w:val="left"/>
        <w:rPr>
          <w:rFonts w:ascii="宋体" w:hAnsi="宋体" w:cs="黑体"/>
          <w:sz w:val="32"/>
          <w:szCs w:val="32"/>
        </w:rPr>
      </w:pPr>
      <w:r>
        <w:rPr>
          <w:rFonts w:ascii="宋体" w:hAnsi="宋体" w:cs="黑体" w:hint="eastAsia"/>
          <w:sz w:val="32"/>
          <w:szCs w:val="32"/>
        </w:rPr>
        <w:t>六、一般公共预算财政拨款基本支出决算明细表</w:t>
      </w:r>
    </w:p>
    <w:p w:rsidR="00C90164" w:rsidRDefault="00701D65">
      <w:pPr>
        <w:ind w:firstLineChars="200" w:firstLine="640"/>
        <w:jc w:val="left"/>
        <w:rPr>
          <w:rFonts w:ascii="宋体" w:hAnsi="宋体" w:cs="黑体"/>
          <w:sz w:val="32"/>
          <w:szCs w:val="32"/>
        </w:rPr>
      </w:pPr>
      <w:r>
        <w:rPr>
          <w:rFonts w:ascii="宋体" w:hAnsi="宋体" w:cs="黑体" w:hint="eastAsia"/>
          <w:sz w:val="32"/>
          <w:szCs w:val="32"/>
        </w:rPr>
        <w:t>七、一般公共预算财政拨款“三公”经费支出决算表</w:t>
      </w:r>
    </w:p>
    <w:p w:rsidR="00C90164" w:rsidRDefault="00701D65">
      <w:pPr>
        <w:ind w:firstLineChars="200" w:firstLine="640"/>
        <w:jc w:val="left"/>
        <w:rPr>
          <w:rFonts w:ascii="宋体" w:hAnsi="宋体" w:cs="黑体"/>
          <w:sz w:val="32"/>
          <w:szCs w:val="32"/>
        </w:rPr>
      </w:pPr>
      <w:r>
        <w:rPr>
          <w:rFonts w:ascii="宋体" w:hAnsi="宋体" w:cs="黑体" w:hint="eastAsia"/>
          <w:sz w:val="32"/>
          <w:szCs w:val="32"/>
        </w:rPr>
        <w:t>八、政府性基金预算财政拨款收入支出决算表</w:t>
      </w:r>
    </w:p>
    <w:p w:rsidR="00C90164" w:rsidRDefault="00701D65">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2021</w:t>
      </w:r>
      <w:r>
        <w:rPr>
          <w:rFonts w:ascii="黑体" w:eastAsia="黑体" w:hAnsi="黑体" w:cs="黑体" w:hint="eastAsia"/>
          <w:sz w:val="32"/>
          <w:szCs w:val="32"/>
        </w:rPr>
        <w:t>年度</w:t>
      </w:r>
      <w:r>
        <w:rPr>
          <w:rFonts w:ascii="黑体" w:eastAsia="黑体" w:hAnsi="黑体" w:cs="黑体"/>
          <w:sz w:val="32"/>
          <w:szCs w:val="32"/>
        </w:rPr>
        <w:t>部门</w:t>
      </w:r>
      <w:r>
        <w:rPr>
          <w:rFonts w:ascii="黑体" w:eastAsia="黑体" w:hAnsi="黑体" w:cs="黑体" w:hint="eastAsia"/>
          <w:sz w:val="32"/>
          <w:szCs w:val="32"/>
        </w:rPr>
        <w:t>决算情况说明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lastRenderedPageBreak/>
        <w:t>八、政府性基金预算财政拨款支出决算情况说明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九、机关运行经费支出情况说明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十、政府采</w:t>
      </w:r>
      <w:r>
        <w:rPr>
          <w:rFonts w:ascii="宋体" w:hAnsi="宋体" w:cs="宋体" w:hint="eastAsia"/>
          <w:sz w:val="32"/>
          <w:szCs w:val="32"/>
        </w:rPr>
        <w:t>购支出情况说明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十一、国有资产占用情况说明</w:t>
      </w:r>
    </w:p>
    <w:p w:rsidR="00C90164" w:rsidRDefault="00701D65">
      <w:pPr>
        <w:ind w:firstLineChars="200" w:firstLine="640"/>
        <w:jc w:val="left"/>
        <w:rPr>
          <w:rFonts w:ascii="宋体" w:hAnsi="宋体" w:cs="宋体"/>
          <w:sz w:val="32"/>
          <w:szCs w:val="32"/>
        </w:rPr>
      </w:pPr>
      <w:r>
        <w:rPr>
          <w:rFonts w:ascii="宋体" w:hAnsi="宋体" w:cs="宋体" w:hint="eastAsia"/>
          <w:sz w:val="32"/>
          <w:szCs w:val="32"/>
        </w:rPr>
        <w:t>十二、预算绩效情况说明</w:t>
      </w:r>
    </w:p>
    <w:p w:rsidR="00C90164" w:rsidRDefault="00701D65">
      <w:pPr>
        <w:jc w:val="left"/>
        <w:rPr>
          <w:rFonts w:ascii="黑体" w:eastAsia="黑体" w:hAnsi="黑体" w:cs="黑体"/>
          <w:sz w:val="32"/>
          <w:szCs w:val="32"/>
        </w:rPr>
      </w:pPr>
      <w:r>
        <w:rPr>
          <w:rFonts w:ascii="黑体" w:eastAsia="黑体" w:hAnsi="黑体" w:cs="黑体" w:hint="eastAsia"/>
          <w:sz w:val="32"/>
          <w:szCs w:val="32"/>
        </w:rPr>
        <w:t>第四部分　　名词解释</w:t>
      </w: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outlineLvl w:val="0"/>
        <w:rPr>
          <w:rFonts w:ascii="黑体" w:eastAsia="黑体" w:hAnsi="黑体" w:cs="黑体"/>
          <w:sz w:val="48"/>
          <w:szCs w:val="48"/>
        </w:rPr>
      </w:pPr>
    </w:p>
    <w:p w:rsidR="00C90164" w:rsidRDefault="00C90164">
      <w:pPr>
        <w:widowControl/>
        <w:jc w:val="center"/>
        <w:outlineLvl w:val="0"/>
        <w:rPr>
          <w:rFonts w:ascii="黑体" w:eastAsia="黑体" w:hAnsi="黑体" w:cs="黑体"/>
          <w:sz w:val="48"/>
          <w:szCs w:val="48"/>
        </w:rPr>
      </w:pPr>
    </w:p>
    <w:p w:rsidR="00C90164" w:rsidRDefault="00C90164">
      <w:pPr>
        <w:widowControl/>
        <w:jc w:val="center"/>
        <w:outlineLvl w:val="0"/>
        <w:rPr>
          <w:rFonts w:ascii="黑体" w:eastAsia="黑体" w:hAnsi="黑体" w:cs="黑体"/>
          <w:sz w:val="48"/>
          <w:szCs w:val="48"/>
        </w:rPr>
      </w:pPr>
    </w:p>
    <w:p w:rsidR="00C90164" w:rsidRDefault="00C90164">
      <w:pPr>
        <w:widowControl/>
        <w:jc w:val="center"/>
        <w:outlineLvl w:val="0"/>
        <w:rPr>
          <w:rFonts w:ascii="黑体" w:eastAsia="黑体" w:hAnsi="黑体" w:cs="黑体"/>
          <w:sz w:val="48"/>
          <w:szCs w:val="48"/>
        </w:rPr>
      </w:pPr>
    </w:p>
    <w:p w:rsidR="00C90164" w:rsidRDefault="00C90164">
      <w:pPr>
        <w:widowControl/>
        <w:jc w:val="center"/>
        <w:outlineLvl w:val="0"/>
        <w:rPr>
          <w:rFonts w:ascii="黑体" w:eastAsia="黑体" w:hAnsi="黑体" w:cs="黑体"/>
          <w:sz w:val="48"/>
          <w:szCs w:val="48"/>
        </w:rPr>
      </w:pPr>
    </w:p>
    <w:p w:rsidR="00C90164" w:rsidRDefault="00C90164">
      <w:pPr>
        <w:widowControl/>
        <w:jc w:val="center"/>
        <w:outlineLvl w:val="0"/>
        <w:rPr>
          <w:rFonts w:ascii="黑体" w:eastAsia="黑体" w:hAnsi="黑体" w:cs="黑体"/>
          <w:sz w:val="48"/>
          <w:szCs w:val="48"/>
        </w:rPr>
      </w:pPr>
    </w:p>
    <w:p w:rsidR="00C90164" w:rsidRDefault="00701D65">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w:t>
      </w:r>
      <w:r>
        <w:rPr>
          <w:rFonts w:ascii="黑体" w:eastAsia="黑体" w:hAnsi="黑体" w:cs="黑体" w:hint="eastAsia"/>
          <w:sz w:val="48"/>
          <w:szCs w:val="48"/>
        </w:rPr>
        <w:t xml:space="preserve"> </w:t>
      </w:r>
      <w:r>
        <w:rPr>
          <w:rFonts w:ascii="黑体" w:eastAsia="黑体" w:hAnsi="黑体" w:cs="黑体" w:hint="eastAsia"/>
          <w:sz w:val="52"/>
          <w:szCs w:val="52"/>
        </w:rPr>
        <w:t>许昌市建安区军队离休退休干部干休所部门概况</w:t>
      </w: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C90164">
      <w:pPr>
        <w:widowControl/>
        <w:ind w:firstLineChars="200" w:firstLine="640"/>
        <w:jc w:val="left"/>
        <w:outlineLvl w:val="1"/>
        <w:rPr>
          <w:rFonts w:ascii="黑体" w:eastAsia="黑体" w:hAnsi="黑体" w:cs="黑体"/>
          <w:kern w:val="0"/>
          <w:sz w:val="32"/>
          <w:szCs w:val="32"/>
        </w:rPr>
      </w:pPr>
    </w:p>
    <w:p w:rsidR="00C90164" w:rsidRDefault="00701D65">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C90164" w:rsidRDefault="00701D65">
      <w:pPr>
        <w:adjustRightInd w:val="0"/>
        <w:snapToGrid w:val="0"/>
        <w:spacing w:line="560" w:lineRule="exact"/>
        <w:ind w:firstLineChars="200" w:firstLine="640"/>
        <w:jc w:val="left"/>
        <w:rPr>
          <w:rFonts w:ascii="黑体" w:eastAsia="黑体" w:hAnsi="黑体" w:cs="黑体"/>
          <w:b/>
          <w:bCs/>
          <w:sz w:val="32"/>
          <w:szCs w:val="32"/>
        </w:rPr>
      </w:pPr>
      <w:r>
        <w:rPr>
          <w:rFonts w:ascii="仿宋" w:eastAsia="仿宋" w:hAnsi="仿宋" w:cs="仿宋" w:hint="eastAsia"/>
          <w:sz w:val="32"/>
          <w:szCs w:val="32"/>
        </w:rPr>
        <w:t>1</w:t>
      </w:r>
      <w:r>
        <w:rPr>
          <w:rFonts w:ascii="仿宋" w:eastAsia="仿宋" w:hAnsi="仿宋" w:cs="仿宋" w:hint="eastAsia"/>
          <w:sz w:val="32"/>
          <w:szCs w:val="32"/>
        </w:rPr>
        <w:t>、协助安置部门做好军休干部的移交安置工作；</w:t>
      </w:r>
    </w:p>
    <w:p w:rsidR="00C90164" w:rsidRDefault="00701D6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、按照国家有关政策规定，落实军休干部政治待遇、生活待遇，执行优待抚恤相关政策规定，维护军休干部的合法权益；</w:t>
      </w:r>
    </w:p>
    <w:p w:rsidR="00C90164" w:rsidRDefault="00701D6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w:t>
      </w:r>
      <w:r>
        <w:rPr>
          <w:rFonts w:eastAsia="仿宋" w:cs="Calibri"/>
          <w:sz w:val="32"/>
          <w:szCs w:val="32"/>
        </w:rPr>
        <w:t> </w:t>
      </w:r>
      <w:r>
        <w:rPr>
          <w:rFonts w:ascii="仿宋" w:eastAsia="仿宋" w:hAnsi="仿宋" w:cs="仿宋" w:hint="eastAsia"/>
          <w:sz w:val="32"/>
          <w:szCs w:val="32"/>
        </w:rPr>
        <w:t>组织军休干部学习中央、省、市、区有关文件，参加党支部定期开展的组织生活，坚持“三会一课”制度；</w:t>
      </w:r>
    </w:p>
    <w:p w:rsidR="00C90164" w:rsidRDefault="00701D6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、定期或不定期召开军休干部座谈会，重大节日开展慰问活动；</w:t>
      </w:r>
    </w:p>
    <w:p w:rsidR="00C90164" w:rsidRDefault="00701D6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、组织军休干部开展各项文体活动，丰富他们精神文化生活；</w:t>
      </w:r>
    </w:p>
    <w:p w:rsidR="00C90164" w:rsidRDefault="00701D6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、引导军休干部保持和发扬优良传统，发挥政治优势和专业特长，参与社会公益活动；</w:t>
      </w:r>
    </w:p>
    <w:p w:rsidR="00C90164" w:rsidRDefault="00701D65">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、完成上级交办的各项工作任务。</w:t>
      </w:r>
    </w:p>
    <w:p w:rsidR="00C90164" w:rsidRDefault="00701D65">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C90164" w:rsidRDefault="00701D65">
      <w:pPr>
        <w:adjustRightInd w:val="0"/>
        <w:snapToGrid w:val="0"/>
        <w:spacing w:line="560" w:lineRule="exact"/>
        <w:ind w:firstLineChars="200" w:firstLine="640"/>
        <w:jc w:val="left"/>
        <w:rPr>
          <w:rFonts w:ascii="仿宋_GB2312" w:eastAsia="仿宋_GB2312" w:hAnsi="黑体" w:cs="黑体"/>
          <w:sz w:val="32"/>
          <w:szCs w:val="32"/>
        </w:rPr>
      </w:pPr>
      <w:r>
        <w:rPr>
          <w:rFonts w:ascii="仿宋_GB2312" w:eastAsia="仿宋_GB2312" w:hAnsi="黑体" w:cs="黑体" w:hint="eastAsia"/>
          <w:sz w:val="32"/>
          <w:szCs w:val="32"/>
        </w:rPr>
        <w:t>许昌市建安区许昌市建安区军队离休退休干部干休所内设机构</w:t>
      </w:r>
      <w:r>
        <w:rPr>
          <w:rFonts w:ascii="仿宋_GB2312" w:eastAsia="仿宋_GB2312" w:hAnsi="黑体" w:cs="黑体" w:hint="eastAsia"/>
          <w:sz w:val="32"/>
          <w:szCs w:val="32"/>
        </w:rPr>
        <w:t>0</w:t>
      </w:r>
      <w:r>
        <w:rPr>
          <w:rFonts w:ascii="仿宋_GB2312" w:eastAsia="仿宋_GB2312" w:hAnsi="黑体" w:cs="黑体" w:hint="eastAsia"/>
          <w:sz w:val="32"/>
          <w:szCs w:val="32"/>
        </w:rPr>
        <w:t>个。</w:t>
      </w:r>
    </w:p>
    <w:p w:rsidR="00C90164" w:rsidRDefault="00701D65">
      <w:pPr>
        <w:adjustRightInd w:val="0"/>
        <w:snapToGrid w:val="0"/>
        <w:spacing w:line="560" w:lineRule="exact"/>
        <w:ind w:firstLineChars="200" w:firstLine="640"/>
        <w:jc w:val="left"/>
        <w:rPr>
          <w:rFonts w:ascii="仿宋_GB2312" w:eastAsia="仿宋_GB2312" w:hAnsi="黑体" w:cs="黑体"/>
          <w:sz w:val="32"/>
          <w:szCs w:val="32"/>
        </w:rPr>
        <w:sectPr w:rsidR="00C90164">
          <w:pgSz w:w="11906" w:h="16838"/>
          <w:pgMar w:top="1440" w:right="1800" w:bottom="1440" w:left="1800" w:header="720" w:footer="720" w:gutter="0"/>
          <w:pgNumType w:fmt="numberInDash"/>
          <w:cols w:space="720"/>
          <w:docGrid w:type="lines" w:linePitch="312"/>
        </w:sectPr>
      </w:pPr>
      <w:r>
        <w:rPr>
          <w:rFonts w:ascii="仿宋_GB2312" w:eastAsia="仿宋_GB2312" w:hAnsi="黑体" w:cs="黑体" w:hint="eastAsia"/>
          <w:sz w:val="32"/>
          <w:szCs w:val="32"/>
        </w:rPr>
        <w:t>从决算部门构成看，许昌市建安区军队离休退休干部干休所部门决算包括：本级决算。</w:t>
      </w: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701D65">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2021</w:t>
      </w:r>
      <w:r>
        <w:rPr>
          <w:rFonts w:ascii="黑体" w:eastAsia="黑体" w:hAnsi="黑体" w:cs="黑体" w:hint="eastAsia"/>
          <w:sz w:val="48"/>
          <w:szCs w:val="48"/>
        </w:rPr>
        <w:t>年度部门决算表</w:t>
      </w: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sectPr w:rsidR="00C90164">
          <w:footerReference w:type="even" r:id="rId8"/>
          <w:footerReference w:type="default" r:id="rId9"/>
          <w:pgSz w:w="11906" w:h="16838"/>
          <w:pgMar w:top="1440" w:right="1800" w:bottom="1440" w:left="180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4279"/>
        <w:gridCol w:w="825"/>
        <w:gridCol w:w="1764"/>
        <w:gridCol w:w="4671"/>
        <w:gridCol w:w="750"/>
        <w:gridCol w:w="1699"/>
      </w:tblGrid>
      <w:tr w:rsidR="00C90164">
        <w:trPr>
          <w:trHeight w:val="360"/>
        </w:trPr>
        <w:tc>
          <w:tcPr>
            <w:tcW w:w="13988" w:type="dxa"/>
            <w:gridSpan w:val="6"/>
            <w:tcBorders>
              <w:top w:val="nil"/>
              <w:left w:val="nil"/>
              <w:bottom w:val="nil"/>
              <w:right w:val="nil"/>
            </w:tcBorders>
            <w:noWrap/>
            <w:tcMar>
              <w:top w:w="15" w:type="dxa"/>
              <w:left w:w="15" w:type="dxa"/>
              <w:right w:w="15" w:type="dxa"/>
            </w:tcMar>
            <w:vAlign w:val="center"/>
          </w:tcPr>
          <w:p w:rsidR="00C90164" w:rsidRDefault="00701D6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收入支出决算总表</w:t>
            </w:r>
          </w:p>
        </w:tc>
      </w:tr>
      <w:tr w:rsidR="00C90164">
        <w:trPr>
          <w:trHeight w:val="199"/>
        </w:trPr>
        <w:tc>
          <w:tcPr>
            <w:tcW w:w="4279"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825"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01</w:t>
            </w:r>
            <w:r>
              <w:rPr>
                <w:rFonts w:ascii="宋体" w:hAnsi="宋体" w:cs="宋体" w:hint="eastAsia"/>
                <w:color w:val="000000"/>
                <w:kern w:val="0"/>
                <w:sz w:val="20"/>
                <w:szCs w:val="20"/>
              </w:rPr>
              <w:t>表</w:t>
            </w:r>
          </w:p>
        </w:tc>
      </w:tr>
      <w:tr w:rsidR="00C90164">
        <w:trPr>
          <w:trHeight w:val="300"/>
        </w:trPr>
        <w:tc>
          <w:tcPr>
            <w:tcW w:w="4279" w:type="dxa"/>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 w:val="20"/>
                <w:szCs w:val="20"/>
              </w:rPr>
              <w:t>许昌市建安区军队离休退休干部干休所</w:t>
            </w:r>
          </w:p>
        </w:tc>
        <w:tc>
          <w:tcPr>
            <w:tcW w:w="825"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764"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750"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99" w:type="dxa"/>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rPr>
              <w:t>部门</w:t>
            </w:r>
            <w:r>
              <w:rPr>
                <w:rFonts w:ascii="宋体" w:hAnsi="宋体" w:cs="宋体" w:hint="eastAsia"/>
                <w:color w:val="000000"/>
                <w:kern w:val="0"/>
                <w:sz w:val="20"/>
                <w:szCs w:val="20"/>
              </w:rPr>
              <w:t>：万元</w:t>
            </w:r>
          </w:p>
        </w:tc>
      </w:tr>
      <w:tr w:rsidR="00C90164">
        <w:trPr>
          <w:trHeight w:val="439"/>
        </w:trPr>
        <w:tc>
          <w:tcPr>
            <w:tcW w:w="6868"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7120" w:type="dxa"/>
            <w:gridSpan w:val="3"/>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支出</w:t>
            </w: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99"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一、一般公共预算财政拨款收入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111.94</w:t>
            </w: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二、政府性基金</w:t>
            </w:r>
            <w:r>
              <w:rPr>
                <w:rFonts w:ascii="宋体" w:hAnsi="宋体" w:cs="宋体"/>
                <w:color w:val="000000"/>
                <w:kern w:val="0"/>
                <w:sz w:val="20"/>
                <w:szCs w:val="20"/>
              </w:rPr>
              <w:t>预算财政拨款</w:t>
            </w:r>
            <w:r>
              <w:rPr>
                <w:rFonts w:ascii="宋体" w:hAnsi="宋体" w:cs="宋体" w:hint="eastAsia"/>
                <w:color w:val="000000"/>
                <w:kern w:val="0"/>
                <w:sz w:val="20"/>
                <w:szCs w:val="20"/>
              </w:rPr>
              <w:t>收入</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widowControl/>
              <w:jc w:val="left"/>
              <w:textAlignment w:val="center"/>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widowControl/>
              <w:jc w:val="left"/>
              <w:textAlignment w:val="center"/>
              <w:rPr>
                <w:rFonts w:ascii="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四、公共安全支出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widowControl/>
              <w:jc w:val="left"/>
              <w:textAlignment w:val="center"/>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widowControl/>
              <w:jc w:val="left"/>
              <w:textAlignment w:val="center"/>
              <w:rPr>
                <w:rFonts w:ascii="宋体" w:hAnsi="宋体" w:cs="宋体"/>
                <w:color w:val="000000"/>
                <w:kern w:val="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widowControl/>
              <w:jc w:val="left"/>
              <w:textAlignment w:val="center"/>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sz w:val="20"/>
                <w:szCs w:val="20"/>
              </w:rPr>
              <w:t>七、社会保障和就业支出</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widowControl/>
              <w:jc w:val="left"/>
              <w:textAlignment w:val="center"/>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widowControl/>
              <w:jc w:val="left"/>
              <w:textAlignment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widowControl/>
              <w:jc w:val="left"/>
              <w:textAlignment w:val="center"/>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699"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111.94</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90164" w:rsidRDefault="00701D6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C90164" w:rsidRDefault="00701D65">
            <w:pPr>
              <w:jc w:val="right"/>
              <w:rPr>
                <w:rFonts w:ascii="宋体" w:hAnsi="宋体" w:cs="宋体"/>
                <w:b/>
                <w:color w:val="000000"/>
                <w:sz w:val="20"/>
                <w:szCs w:val="20"/>
              </w:rPr>
            </w:pPr>
            <w:r>
              <w:rPr>
                <w:rFonts w:ascii="宋体" w:hAnsi="宋体" w:cs="宋体" w:hint="eastAsia"/>
                <w:b/>
                <w:color w:val="000000"/>
                <w:sz w:val="20"/>
                <w:szCs w:val="20"/>
              </w:rPr>
              <w:t>159.59</w:t>
            </w: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使用非</w:t>
            </w:r>
            <w:r>
              <w:rPr>
                <w:rFonts w:ascii="宋体" w:hAnsi="宋体" w:cs="宋体"/>
                <w:color w:val="000000"/>
                <w:kern w:val="0"/>
                <w:sz w:val="20"/>
                <w:szCs w:val="20"/>
              </w:rPr>
              <w:t>财政拨款结余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结余分配</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 xml:space="preserve">         </w:t>
            </w:r>
            <w:r>
              <w:rPr>
                <w:rFonts w:ascii="宋体" w:hAnsi="宋体" w:cs="宋体" w:hint="eastAsia"/>
                <w:color w:val="000000"/>
                <w:kern w:val="0"/>
                <w:sz w:val="20"/>
                <w:szCs w:val="20"/>
              </w:rPr>
              <w:t>年初结转和结余</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7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47.65</w:t>
            </w:r>
          </w:p>
        </w:tc>
        <w:tc>
          <w:tcPr>
            <w:tcW w:w="4671"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年末结转和结余</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699" w:type="dxa"/>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76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4671"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699" w:type="dxa"/>
            <w:tcBorders>
              <w:top w:val="single" w:sz="4" w:space="0" w:color="000000"/>
              <w:left w:val="nil"/>
              <w:bottom w:val="nil"/>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439"/>
        </w:trPr>
        <w:tc>
          <w:tcPr>
            <w:tcW w:w="4279"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764"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c>
          <w:tcPr>
            <w:tcW w:w="4671"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75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699" w:type="dxa"/>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C90164" w:rsidRDefault="00701D65">
            <w:pPr>
              <w:jc w:val="right"/>
              <w:rPr>
                <w:rFonts w:ascii="宋体" w:hAnsi="宋体" w:cs="宋体"/>
                <w:b/>
                <w:color w:val="000000"/>
                <w:sz w:val="20"/>
                <w:szCs w:val="20"/>
              </w:rPr>
            </w:pPr>
            <w:r>
              <w:rPr>
                <w:rFonts w:ascii="宋体" w:hAnsi="宋体" w:cs="宋体" w:hint="eastAsia"/>
                <w:b/>
                <w:color w:val="000000"/>
                <w:sz w:val="20"/>
                <w:szCs w:val="20"/>
              </w:rPr>
              <w:t>159.59</w:t>
            </w:r>
          </w:p>
        </w:tc>
      </w:tr>
      <w:tr w:rsidR="00C90164">
        <w:trPr>
          <w:trHeight w:val="585"/>
        </w:trPr>
        <w:tc>
          <w:tcPr>
            <w:tcW w:w="13988" w:type="dxa"/>
            <w:gridSpan w:val="6"/>
            <w:tcBorders>
              <w:top w:val="single" w:sz="8" w:space="0" w:color="000000"/>
              <w:left w:val="nil"/>
              <w:bottom w:val="nil"/>
              <w:right w:val="nil"/>
            </w:tcBorders>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注：本表反映部门本年度的总收支和年末结转结余情况。本表金额转换为万元时，因四舍五入可能存在尾差。</w:t>
            </w:r>
          </w:p>
        </w:tc>
      </w:tr>
    </w:tbl>
    <w:p w:rsidR="00C90164" w:rsidRDefault="00C90164">
      <w:pPr>
        <w:rPr>
          <w:rFonts w:ascii="仿宋_GB2312" w:eastAsia="仿宋_GB2312" w:hAnsi="仿宋_GB2312" w:cs="仿宋_GB2312"/>
          <w:sz w:val="32"/>
          <w:szCs w:val="32"/>
        </w:rPr>
      </w:pPr>
    </w:p>
    <w:p w:rsidR="00C90164" w:rsidRDefault="00C90164">
      <w:pPr>
        <w:rPr>
          <w:rFonts w:ascii="仿宋_GB2312" w:eastAsia="仿宋_GB2312" w:hAnsi="仿宋_GB2312" w:cs="仿宋_GB2312"/>
          <w:sz w:val="32"/>
          <w:szCs w:val="32"/>
        </w:rPr>
        <w:sectPr w:rsidR="00C90164">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029"/>
        <w:gridCol w:w="59"/>
        <w:gridCol w:w="1274"/>
        <w:gridCol w:w="1556"/>
        <w:gridCol w:w="89"/>
        <w:gridCol w:w="1467"/>
        <w:gridCol w:w="178"/>
        <w:gridCol w:w="1378"/>
        <w:gridCol w:w="267"/>
        <w:gridCol w:w="1289"/>
        <w:gridCol w:w="356"/>
        <w:gridCol w:w="1200"/>
        <w:gridCol w:w="445"/>
        <w:gridCol w:w="1111"/>
        <w:gridCol w:w="534"/>
        <w:gridCol w:w="1648"/>
      </w:tblGrid>
      <w:tr w:rsidR="00C90164">
        <w:trPr>
          <w:trHeight w:val="90"/>
        </w:trPr>
        <w:tc>
          <w:tcPr>
            <w:tcW w:w="13880" w:type="dxa"/>
            <w:gridSpan w:val="16"/>
            <w:tcBorders>
              <w:top w:val="nil"/>
              <w:left w:val="nil"/>
              <w:bottom w:val="nil"/>
              <w:right w:val="nil"/>
            </w:tcBorders>
            <w:noWrap/>
            <w:tcMar>
              <w:top w:w="15" w:type="dxa"/>
              <w:left w:w="15" w:type="dxa"/>
              <w:right w:w="15" w:type="dxa"/>
            </w:tcMar>
            <w:vAlign w:val="center"/>
          </w:tcPr>
          <w:p w:rsidR="00C90164" w:rsidRDefault="00701D6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收入决算表</w:t>
            </w:r>
          </w:p>
        </w:tc>
      </w:tr>
      <w:tr w:rsidR="00C90164">
        <w:trPr>
          <w:trHeight w:val="90"/>
        </w:trPr>
        <w:tc>
          <w:tcPr>
            <w:tcW w:w="1029"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59"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274"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556"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182"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02</w:t>
            </w:r>
            <w:r>
              <w:rPr>
                <w:rFonts w:ascii="宋体" w:hAnsi="宋体" w:cs="宋体" w:hint="eastAsia"/>
                <w:color w:val="000000"/>
                <w:kern w:val="0"/>
                <w:sz w:val="20"/>
                <w:szCs w:val="20"/>
              </w:rPr>
              <w:t>表</w:t>
            </w:r>
          </w:p>
        </w:tc>
      </w:tr>
      <w:tr w:rsidR="00C90164">
        <w:trPr>
          <w:trHeight w:val="90"/>
        </w:trPr>
        <w:tc>
          <w:tcPr>
            <w:tcW w:w="5474" w:type="dxa"/>
            <w:gridSpan w:val="6"/>
            <w:tcBorders>
              <w:top w:val="nil"/>
              <w:left w:val="nil"/>
              <w:bottom w:val="nil"/>
              <w:right w:val="nil"/>
            </w:tcBorders>
            <w:shd w:val="clear" w:color="auto" w:fill="FFFFFF"/>
            <w:noWrap/>
            <w:tcMar>
              <w:top w:w="15" w:type="dxa"/>
              <w:left w:w="15" w:type="dxa"/>
              <w:right w:w="15" w:type="dxa"/>
            </w:tcMar>
            <w:vAlign w:val="center"/>
          </w:tcPr>
          <w:p w:rsidR="00C90164" w:rsidRDefault="00701D65">
            <w:pPr>
              <w:jc w:val="left"/>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 w:val="20"/>
                <w:szCs w:val="20"/>
              </w:rPr>
              <w:t>许昌市建安区军队离休退休干部干休所</w:t>
            </w: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556"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182"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rPr>
              <w:t>部门</w:t>
            </w:r>
            <w:r>
              <w:rPr>
                <w:rFonts w:ascii="宋体" w:hAnsi="宋体" w:cs="宋体" w:hint="eastAsia"/>
                <w:color w:val="000000"/>
                <w:kern w:val="0"/>
                <w:sz w:val="20"/>
                <w:szCs w:val="20"/>
              </w:rPr>
              <w:t>：万元</w:t>
            </w:r>
          </w:p>
        </w:tc>
      </w:tr>
      <w:tr w:rsidR="00C90164">
        <w:trPr>
          <w:trHeight w:val="90"/>
        </w:trPr>
        <w:tc>
          <w:tcPr>
            <w:tcW w:w="2362"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645"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1645"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财政拨款收入</w:t>
            </w:r>
          </w:p>
        </w:tc>
        <w:tc>
          <w:tcPr>
            <w:tcW w:w="1645"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上级补助收入</w:t>
            </w:r>
          </w:p>
        </w:tc>
        <w:tc>
          <w:tcPr>
            <w:tcW w:w="1645"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事业收入</w:t>
            </w:r>
          </w:p>
        </w:tc>
        <w:tc>
          <w:tcPr>
            <w:tcW w:w="1645"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经营收入</w:t>
            </w:r>
          </w:p>
        </w:tc>
        <w:tc>
          <w:tcPr>
            <w:tcW w:w="1645"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附属</w:t>
            </w:r>
            <w:r>
              <w:rPr>
                <w:rFonts w:ascii="宋体" w:hAnsi="宋体" w:cs="宋体" w:hint="eastAsia"/>
                <w:b/>
                <w:color w:val="000000"/>
                <w:kern w:val="0"/>
                <w:sz w:val="20"/>
                <w:szCs w:val="20"/>
              </w:rPr>
              <w:t>部门</w:t>
            </w:r>
            <w:r>
              <w:rPr>
                <w:rFonts w:ascii="宋体" w:hAnsi="宋体" w:cs="宋体" w:hint="eastAsia"/>
                <w:color w:val="000000"/>
                <w:kern w:val="0"/>
                <w:sz w:val="20"/>
                <w:szCs w:val="20"/>
              </w:rPr>
              <w:t>上缴收入</w:t>
            </w:r>
          </w:p>
        </w:tc>
        <w:tc>
          <w:tcPr>
            <w:tcW w:w="1648"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其他收入</w:t>
            </w:r>
          </w:p>
        </w:tc>
      </w:tr>
      <w:tr w:rsidR="00C90164">
        <w:trPr>
          <w:trHeight w:val="312"/>
        </w:trPr>
        <w:tc>
          <w:tcPr>
            <w:tcW w:w="1088"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2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8"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312"/>
        </w:trPr>
        <w:tc>
          <w:tcPr>
            <w:tcW w:w="1088"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4"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648"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90"/>
        </w:trPr>
        <w:tc>
          <w:tcPr>
            <w:tcW w:w="2362"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8"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r>
      <w:tr w:rsidR="00C90164">
        <w:trPr>
          <w:trHeight w:val="90"/>
        </w:trPr>
        <w:tc>
          <w:tcPr>
            <w:tcW w:w="2362"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111.94</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华文中宋" w:eastAsia="华文中宋" w:hAnsi="华文中宋" w:cs="华文中宋" w:hint="eastAsia"/>
                <w:color w:val="000000"/>
                <w:sz w:val="20"/>
                <w:szCs w:val="20"/>
              </w:rPr>
              <w:t>111.94</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90"/>
        </w:trPr>
        <w:tc>
          <w:tcPr>
            <w:tcW w:w="1088"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w:t>
            </w:r>
          </w:p>
        </w:tc>
        <w:tc>
          <w:tcPr>
            <w:tcW w:w="127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社会保障和就业支出</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111.94</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华文中宋" w:eastAsia="华文中宋" w:hAnsi="华文中宋" w:cs="华文中宋" w:hint="eastAsia"/>
                <w:color w:val="000000"/>
                <w:sz w:val="20"/>
                <w:szCs w:val="20"/>
              </w:rPr>
              <w:t>111.94</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90"/>
        </w:trPr>
        <w:tc>
          <w:tcPr>
            <w:tcW w:w="1088"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w:t>
            </w:r>
          </w:p>
        </w:tc>
        <w:tc>
          <w:tcPr>
            <w:tcW w:w="127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退役安置</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华文中宋" w:eastAsia="华文中宋" w:hAnsi="华文中宋" w:cs="华文中宋"/>
                <w:color w:val="000000"/>
                <w:sz w:val="20"/>
                <w:szCs w:val="20"/>
              </w:rPr>
            </w:pPr>
            <w:r>
              <w:rPr>
                <w:rFonts w:ascii="华文中宋" w:eastAsia="华文中宋" w:hAnsi="华文中宋" w:cs="华文中宋" w:hint="eastAsia"/>
                <w:color w:val="000000"/>
                <w:sz w:val="20"/>
                <w:szCs w:val="20"/>
              </w:rPr>
              <w:t>111.94</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华文中宋" w:eastAsia="华文中宋" w:hAnsi="华文中宋" w:cs="华文中宋" w:hint="eastAsia"/>
                <w:color w:val="000000"/>
                <w:sz w:val="20"/>
                <w:szCs w:val="20"/>
              </w:rPr>
              <w:t>111.94</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90"/>
        </w:trPr>
        <w:tc>
          <w:tcPr>
            <w:tcW w:w="1088"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2080902</w:t>
            </w:r>
          </w:p>
        </w:tc>
        <w:tc>
          <w:tcPr>
            <w:tcW w:w="127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军队移交政府的离退休人员安置</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70.00</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70.00</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90"/>
        </w:trPr>
        <w:tc>
          <w:tcPr>
            <w:tcW w:w="1088"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2080903</w:t>
            </w:r>
          </w:p>
        </w:tc>
        <w:tc>
          <w:tcPr>
            <w:tcW w:w="127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军队移交政府离退休干部管理机构</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41.94</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41.94</w:t>
            </w: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90"/>
        </w:trPr>
        <w:tc>
          <w:tcPr>
            <w:tcW w:w="1088"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90"/>
        </w:trPr>
        <w:tc>
          <w:tcPr>
            <w:tcW w:w="1088" w:type="dxa"/>
            <w:gridSpan w:val="2"/>
            <w:tcBorders>
              <w:top w:val="single" w:sz="4" w:space="0" w:color="000000"/>
              <w:left w:val="single" w:sz="8" w:space="0" w:color="000000"/>
              <w:bottom w:val="single" w:sz="8"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274"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645"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5"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648"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90"/>
        </w:trPr>
        <w:tc>
          <w:tcPr>
            <w:tcW w:w="13880" w:type="dxa"/>
            <w:gridSpan w:val="16"/>
            <w:tcBorders>
              <w:top w:val="single" w:sz="8" w:space="0" w:color="000000"/>
              <w:left w:val="nil"/>
              <w:bottom w:val="nil"/>
              <w:right w:val="nil"/>
            </w:tcBorders>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注：本表反映部门本年度取得的各项收入情况。本表金额转换为万元时，因四舍五入可能存在尾差。</w:t>
            </w:r>
          </w:p>
        </w:tc>
      </w:tr>
    </w:tbl>
    <w:p w:rsidR="00C90164" w:rsidRDefault="00C90164">
      <w:pPr>
        <w:rPr>
          <w:rFonts w:ascii="仿宋_GB2312" w:eastAsia="仿宋_GB2312" w:hAnsi="仿宋_GB2312" w:cs="仿宋_GB2312"/>
          <w:sz w:val="32"/>
          <w:szCs w:val="32"/>
        </w:rPr>
      </w:pPr>
    </w:p>
    <w:p w:rsidR="00C90164" w:rsidRDefault="00C90164">
      <w:pPr>
        <w:rPr>
          <w:rFonts w:ascii="仿宋_GB2312" w:eastAsia="仿宋_GB2312" w:hAnsi="仿宋_GB2312" w:cs="仿宋_GB2312"/>
          <w:sz w:val="32"/>
          <w:szCs w:val="32"/>
        </w:rPr>
        <w:sectPr w:rsidR="00C90164">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118"/>
        <w:gridCol w:w="62"/>
        <w:gridCol w:w="27"/>
        <w:gridCol w:w="1347"/>
        <w:gridCol w:w="1771"/>
        <w:gridCol w:w="129"/>
        <w:gridCol w:w="1669"/>
        <w:gridCol w:w="231"/>
        <w:gridCol w:w="1566"/>
        <w:gridCol w:w="334"/>
        <w:gridCol w:w="1464"/>
        <w:gridCol w:w="436"/>
        <w:gridCol w:w="1361"/>
        <w:gridCol w:w="539"/>
        <w:gridCol w:w="1913"/>
      </w:tblGrid>
      <w:tr w:rsidR="00C90164">
        <w:trPr>
          <w:trHeight w:val="495"/>
        </w:trPr>
        <w:tc>
          <w:tcPr>
            <w:tcW w:w="13967" w:type="dxa"/>
            <w:gridSpan w:val="15"/>
            <w:tcBorders>
              <w:top w:val="nil"/>
              <w:left w:val="nil"/>
              <w:bottom w:val="nil"/>
              <w:right w:val="nil"/>
            </w:tcBorders>
            <w:noWrap/>
            <w:tcMar>
              <w:top w:w="15" w:type="dxa"/>
              <w:left w:w="15" w:type="dxa"/>
              <w:right w:w="15" w:type="dxa"/>
            </w:tcMar>
            <w:vAlign w:val="center"/>
          </w:tcPr>
          <w:p w:rsidR="00C90164" w:rsidRDefault="00701D6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支出决算表</w:t>
            </w:r>
          </w:p>
        </w:tc>
      </w:tr>
      <w:tr w:rsidR="00C90164">
        <w:trPr>
          <w:trHeight w:val="254"/>
        </w:trPr>
        <w:tc>
          <w:tcPr>
            <w:tcW w:w="1118"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89"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347"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771"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798"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797"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798"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797"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452"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03</w:t>
            </w:r>
            <w:r>
              <w:rPr>
                <w:rFonts w:ascii="宋体" w:hAnsi="宋体" w:cs="宋体" w:hint="eastAsia"/>
                <w:color w:val="000000"/>
                <w:kern w:val="0"/>
                <w:sz w:val="20"/>
                <w:szCs w:val="20"/>
              </w:rPr>
              <w:t>表</w:t>
            </w:r>
          </w:p>
        </w:tc>
      </w:tr>
      <w:tr w:rsidR="00C90164">
        <w:trPr>
          <w:trHeight w:val="254"/>
        </w:trPr>
        <w:tc>
          <w:tcPr>
            <w:tcW w:w="6123" w:type="dxa"/>
            <w:gridSpan w:val="7"/>
            <w:tcBorders>
              <w:top w:val="nil"/>
              <w:left w:val="nil"/>
              <w:bottom w:val="nil"/>
              <w:right w:val="nil"/>
            </w:tcBorders>
            <w:shd w:val="clear" w:color="auto" w:fill="FFFFFF"/>
            <w:noWrap/>
            <w:tcMar>
              <w:top w:w="15" w:type="dxa"/>
              <w:left w:w="15" w:type="dxa"/>
              <w:right w:w="15" w:type="dxa"/>
            </w:tcMar>
            <w:vAlign w:val="center"/>
          </w:tcPr>
          <w:p w:rsidR="00C90164" w:rsidRDefault="00701D65">
            <w:pPr>
              <w:jc w:val="left"/>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 w:val="20"/>
                <w:szCs w:val="20"/>
              </w:rPr>
              <w:t>许昌市建安区军队离休退休干部干休所</w:t>
            </w:r>
          </w:p>
        </w:tc>
        <w:tc>
          <w:tcPr>
            <w:tcW w:w="1797"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798"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797"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452"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rPr>
              <w:t>部门</w:t>
            </w:r>
            <w:r>
              <w:rPr>
                <w:rFonts w:ascii="宋体" w:hAnsi="宋体" w:cs="宋体" w:hint="eastAsia"/>
                <w:color w:val="000000"/>
                <w:kern w:val="0"/>
                <w:sz w:val="20"/>
                <w:szCs w:val="20"/>
              </w:rPr>
              <w:t>：万元</w:t>
            </w:r>
          </w:p>
        </w:tc>
      </w:tr>
      <w:tr w:rsidR="00C90164">
        <w:trPr>
          <w:trHeight w:val="376"/>
        </w:trPr>
        <w:tc>
          <w:tcPr>
            <w:tcW w:w="2554" w:type="dxa"/>
            <w:gridSpan w:val="4"/>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900"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1900"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900"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900"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上缴上级支出</w:t>
            </w:r>
          </w:p>
        </w:tc>
        <w:tc>
          <w:tcPr>
            <w:tcW w:w="1900"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经营支出</w:t>
            </w:r>
          </w:p>
        </w:tc>
        <w:tc>
          <w:tcPr>
            <w:tcW w:w="1913"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对附属</w:t>
            </w:r>
            <w:r>
              <w:rPr>
                <w:rFonts w:ascii="宋体" w:hAnsi="宋体" w:cs="宋体" w:hint="eastAsia"/>
                <w:b/>
                <w:color w:val="000000"/>
                <w:kern w:val="0"/>
                <w:sz w:val="20"/>
                <w:szCs w:val="20"/>
              </w:rPr>
              <w:t>部门</w:t>
            </w:r>
            <w:r>
              <w:rPr>
                <w:rFonts w:ascii="宋体" w:hAnsi="宋体" w:cs="宋体" w:hint="eastAsia"/>
                <w:color w:val="000000"/>
                <w:kern w:val="0"/>
                <w:sz w:val="20"/>
                <w:szCs w:val="20"/>
              </w:rPr>
              <w:t>补助支出</w:t>
            </w:r>
          </w:p>
        </w:tc>
      </w:tr>
      <w:tr w:rsidR="00C90164">
        <w:trPr>
          <w:trHeight w:val="376"/>
        </w:trPr>
        <w:tc>
          <w:tcPr>
            <w:tcW w:w="1180"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37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13"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376"/>
        </w:trPr>
        <w:tc>
          <w:tcPr>
            <w:tcW w:w="1180"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374"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00"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13"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368"/>
        </w:trPr>
        <w:tc>
          <w:tcPr>
            <w:tcW w:w="2554" w:type="dxa"/>
            <w:gridSpan w:val="4"/>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00"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13"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C90164">
        <w:trPr>
          <w:trHeight w:val="368"/>
        </w:trPr>
        <w:tc>
          <w:tcPr>
            <w:tcW w:w="2554" w:type="dxa"/>
            <w:gridSpan w:val="4"/>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13"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503"/>
        </w:trPr>
        <w:tc>
          <w:tcPr>
            <w:tcW w:w="118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社会保障和就业支出</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13"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368"/>
        </w:trPr>
        <w:tc>
          <w:tcPr>
            <w:tcW w:w="118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退役安置</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13"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745"/>
        </w:trPr>
        <w:tc>
          <w:tcPr>
            <w:tcW w:w="118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2080902</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军队移交政府的离退休人员安置</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97.99</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97.99</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13"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745"/>
        </w:trPr>
        <w:tc>
          <w:tcPr>
            <w:tcW w:w="118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2080903</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军队移交政府离退休干部管理机构</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50.71</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50.71</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13"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503"/>
        </w:trPr>
        <w:tc>
          <w:tcPr>
            <w:tcW w:w="1180"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2080905</w:t>
            </w:r>
          </w:p>
        </w:tc>
        <w:tc>
          <w:tcPr>
            <w:tcW w:w="137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军队转业干部安置</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2.66</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2.66</w:t>
            </w: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13"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503"/>
        </w:trPr>
        <w:tc>
          <w:tcPr>
            <w:tcW w:w="1180" w:type="dxa"/>
            <w:gridSpan w:val="2"/>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2080999</w:t>
            </w:r>
          </w:p>
        </w:tc>
        <w:tc>
          <w:tcPr>
            <w:tcW w:w="1374" w:type="dxa"/>
            <w:gridSpan w:val="2"/>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其他退役安置支出</w:t>
            </w:r>
          </w:p>
        </w:tc>
        <w:tc>
          <w:tcPr>
            <w:tcW w:w="1900"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8.23</w:t>
            </w:r>
          </w:p>
        </w:tc>
        <w:tc>
          <w:tcPr>
            <w:tcW w:w="1900"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8.23</w:t>
            </w:r>
          </w:p>
        </w:tc>
        <w:tc>
          <w:tcPr>
            <w:tcW w:w="1900"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00"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913"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r>
      <w:tr w:rsidR="00C90164">
        <w:trPr>
          <w:trHeight w:val="515"/>
        </w:trPr>
        <w:tc>
          <w:tcPr>
            <w:tcW w:w="13967" w:type="dxa"/>
            <w:gridSpan w:val="15"/>
            <w:tcBorders>
              <w:top w:val="single" w:sz="8" w:space="0" w:color="000000"/>
              <w:left w:val="nil"/>
              <w:bottom w:val="nil"/>
              <w:right w:val="nil"/>
            </w:tcBorders>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注：本表反映部门本年度各项支出情况。本表金额转换为万元时，因四舍五入可能存在尾差。</w:t>
            </w:r>
          </w:p>
        </w:tc>
      </w:tr>
    </w:tbl>
    <w:p w:rsidR="00C90164" w:rsidRDefault="00C90164">
      <w:pPr>
        <w:rPr>
          <w:rFonts w:ascii="仿宋_GB2312" w:eastAsia="仿宋_GB2312" w:hAnsi="仿宋_GB2312" w:cs="仿宋_GB2312"/>
          <w:sz w:val="32"/>
          <w:szCs w:val="32"/>
        </w:rPr>
        <w:sectPr w:rsidR="00C90164">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3417"/>
        <w:gridCol w:w="1297"/>
        <w:gridCol w:w="1210"/>
        <w:gridCol w:w="2596"/>
        <w:gridCol w:w="993"/>
        <w:gridCol w:w="655"/>
        <w:gridCol w:w="1187"/>
        <w:gridCol w:w="617"/>
        <w:gridCol w:w="943"/>
        <w:gridCol w:w="1058"/>
      </w:tblGrid>
      <w:tr w:rsidR="00C90164">
        <w:trPr>
          <w:trHeight w:val="360"/>
        </w:trPr>
        <w:tc>
          <w:tcPr>
            <w:tcW w:w="12915" w:type="dxa"/>
            <w:gridSpan w:val="9"/>
            <w:tcBorders>
              <w:top w:val="nil"/>
              <w:left w:val="nil"/>
              <w:bottom w:val="nil"/>
              <w:right w:val="nil"/>
            </w:tcBorders>
            <w:noWrap/>
            <w:tcMar>
              <w:top w:w="15" w:type="dxa"/>
              <w:left w:w="15" w:type="dxa"/>
              <w:right w:w="15" w:type="dxa"/>
            </w:tcMar>
            <w:vAlign w:val="center"/>
          </w:tcPr>
          <w:p w:rsidR="00C90164" w:rsidRDefault="00701D6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财政拨款收入支出决算总表</w:t>
            </w:r>
          </w:p>
        </w:tc>
        <w:tc>
          <w:tcPr>
            <w:tcW w:w="1058" w:type="dxa"/>
            <w:tcBorders>
              <w:top w:val="nil"/>
              <w:left w:val="nil"/>
              <w:bottom w:val="nil"/>
              <w:right w:val="nil"/>
            </w:tcBorders>
          </w:tcPr>
          <w:p w:rsidR="00C90164" w:rsidRDefault="00C90164">
            <w:pPr>
              <w:widowControl/>
              <w:jc w:val="center"/>
              <w:textAlignment w:val="center"/>
              <w:rPr>
                <w:rFonts w:ascii="华文中宋" w:eastAsia="华文中宋" w:hAnsi="华文中宋" w:cs="华文中宋"/>
                <w:color w:val="000000"/>
                <w:kern w:val="0"/>
                <w:sz w:val="32"/>
                <w:szCs w:val="32"/>
              </w:rPr>
            </w:pPr>
          </w:p>
        </w:tc>
      </w:tr>
      <w:tr w:rsidR="00C90164">
        <w:trPr>
          <w:trHeight w:val="199"/>
        </w:trPr>
        <w:tc>
          <w:tcPr>
            <w:tcW w:w="3417"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297"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210"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655"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804"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701D65">
            <w:pPr>
              <w:wordWrap w:val="0"/>
              <w:jc w:val="right"/>
              <w:rPr>
                <w:rFonts w:ascii="宋体" w:hAnsi="宋体" w:cs="宋体"/>
                <w:color w:val="000000"/>
                <w:sz w:val="20"/>
                <w:szCs w:val="20"/>
              </w:rPr>
            </w:pPr>
            <w:r>
              <w:rPr>
                <w:rFonts w:ascii="宋体" w:hAnsi="宋体" w:cs="宋体" w:hint="eastAsia"/>
                <w:color w:val="000000"/>
                <w:sz w:val="20"/>
                <w:szCs w:val="20"/>
              </w:rPr>
              <w:t xml:space="preserve"> </w:t>
            </w:r>
            <w:r>
              <w:rPr>
                <w:rFonts w:ascii="宋体" w:hAnsi="宋体" w:cs="宋体"/>
                <w:color w:val="000000"/>
                <w:sz w:val="20"/>
                <w:szCs w:val="20"/>
              </w:rPr>
              <w:t xml:space="preserve">       </w:t>
            </w:r>
          </w:p>
        </w:tc>
        <w:tc>
          <w:tcPr>
            <w:tcW w:w="943"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widowControl/>
              <w:jc w:val="right"/>
              <w:textAlignment w:val="center"/>
              <w:rPr>
                <w:rFonts w:ascii="宋体" w:hAnsi="宋体" w:cs="宋体"/>
                <w:color w:val="000000"/>
                <w:kern w:val="0"/>
                <w:sz w:val="20"/>
                <w:szCs w:val="20"/>
              </w:rPr>
            </w:pPr>
          </w:p>
        </w:tc>
        <w:tc>
          <w:tcPr>
            <w:tcW w:w="1058" w:type="dxa"/>
            <w:tcBorders>
              <w:top w:val="nil"/>
              <w:left w:val="nil"/>
              <w:bottom w:val="nil"/>
              <w:right w:val="nil"/>
            </w:tcBorders>
            <w:shd w:val="clear" w:color="auto" w:fill="FFFFFF"/>
            <w:vAlign w:val="center"/>
          </w:tcPr>
          <w:p w:rsidR="00C90164" w:rsidRDefault="00701D65">
            <w:pPr>
              <w:widowControl/>
              <w:jc w:val="right"/>
              <w:textAlignment w:val="center"/>
              <w:rPr>
                <w:rFonts w:ascii="宋体" w:hAnsi="宋体" w:cs="宋体"/>
                <w:color w:val="000000"/>
                <w:kern w:val="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04</w:t>
            </w:r>
            <w:r>
              <w:rPr>
                <w:rFonts w:ascii="宋体" w:hAnsi="宋体" w:cs="宋体" w:hint="eastAsia"/>
                <w:color w:val="000000"/>
                <w:kern w:val="0"/>
                <w:sz w:val="20"/>
                <w:szCs w:val="20"/>
              </w:rPr>
              <w:t>表</w:t>
            </w:r>
          </w:p>
        </w:tc>
      </w:tr>
      <w:tr w:rsidR="00C90164">
        <w:trPr>
          <w:trHeight w:val="300"/>
        </w:trPr>
        <w:tc>
          <w:tcPr>
            <w:tcW w:w="5924" w:type="dxa"/>
            <w:gridSpan w:val="3"/>
            <w:tcBorders>
              <w:top w:val="nil"/>
              <w:left w:val="nil"/>
              <w:bottom w:val="nil"/>
              <w:right w:val="nil"/>
            </w:tcBorders>
            <w:shd w:val="clear" w:color="auto" w:fill="FFFFFF"/>
            <w:noWrap/>
            <w:tcMar>
              <w:top w:w="15" w:type="dxa"/>
              <w:left w:w="15" w:type="dxa"/>
              <w:right w:w="15" w:type="dxa"/>
            </w:tcMar>
            <w:vAlign w:val="center"/>
          </w:tcPr>
          <w:p w:rsidR="00C90164" w:rsidRDefault="00701D65">
            <w:pPr>
              <w:jc w:val="left"/>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 w:val="20"/>
                <w:szCs w:val="20"/>
              </w:rPr>
              <w:t>许昌市建安区军队离休退休干部干休所</w:t>
            </w:r>
          </w:p>
        </w:tc>
        <w:tc>
          <w:tcPr>
            <w:tcW w:w="2596"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993"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655"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804"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943" w:type="dxa"/>
            <w:tcBorders>
              <w:top w:val="nil"/>
              <w:left w:val="nil"/>
              <w:bottom w:val="nil"/>
              <w:right w:val="nil"/>
            </w:tcBorders>
            <w:shd w:val="clear" w:color="auto" w:fill="FFFFFF"/>
            <w:noWrap/>
            <w:tcMar>
              <w:top w:w="15" w:type="dxa"/>
              <w:left w:w="15" w:type="dxa"/>
              <w:right w:w="15" w:type="dxa"/>
            </w:tcMar>
            <w:vAlign w:val="center"/>
          </w:tcPr>
          <w:p w:rsidR="00C90164" w:rsidRDefault="00C90164">
            <w:pPr>
              <w:widowControl/>
              <w:jc w:val="right"/>
              <w:textAlignment w:val="center"/>
              <w:rPr>
                <w:rFonts w:ascii="宋体" w:hAnsi="宋体" w:cs="宋体"/>
                <w:color w:val="000000"/>
                <w:kern w:val="0"/>
                <w:sz w:val="20"/>
                <w:szCs w:val="20"/>
              </w:rPr>
            </w:pPr>
          </w:p>
        </w:tc>
        <w:tc>
          <w:tcPr>
            <w:tcW w:w="1058" w:type="dxa"/>
            <w:tcBorders>
              <w:top w:val="nil"/>
              <w:left w:val="nil"/>
              <w:bottom w:val="nil"/>
              <w:right w:val="nil"/>
            </w:tcBorders>
            <w:shd w:val="clear" w:color="auto" w:fill="FFFFFF"/>
            <w:vAlign w:val="center"/>
          </w:tcPr>
          <w:p w:rsidR="00C90164" w:rsidRDefault="00701D65">
            <w:pPr>
              <w:widowControl/>
              <w:jc w:val="right"/>
              <w:textAlignment w:val="center"/>
              <w:rPr>
                <w:rFonts w:ascii="宋体" w:hAnsi="宋体" w:cs="宋体"/>
                <w:color w:val="000000"/>
                <w:kern w:val="0"/>
                <w:sz w:val="20"/>
                <w:szCs w:val="20"/>
              </w:rPr>
            </w:pPr>
            <w:r>
              <w:rPr>
                <w:rFonts w:ascii="宋体" w:hAnsi="宋体" w:cs="宋体" w:hint="eastAsia"/>
                <w:b/>
                <w:color w:val="000000"/>
                <w:kern w:val="0"/>
                <w:sz w:val="20"/>
                <w:szCs w:val="20"/>
              </w:rPr>
              <w:t>部门</w:t>
            </w:r>
            <w:r>
              <w:rPr>
                <w:rFonts w:ascii="宋体" w:hAnsi="宋体" w:cs="宋体" w:hint="eastAsia"/>
                <w:color w:val="000000"/>
                <w:kern w:val="0"/>
                <w:sz w:val="20"/>
                <w:szCs w:val="20"/>
              </w:rPr>
              <w:t>：万元</w:t>
            </w:r>
          </w:p>
        </w:tc>
      </w:tr>
      <w:tr w:rsidR="00C90164">
        <w:trPr>
          <w:trHeight w:val="402"/>
        </w:trPr>
        <w:tc>
          <w:tcPr>
            <w:tcW w:w="5924" w:type="dxa"/>
            <w:gridSpan w:val="3"/>
            <w:tcBorders>
              <w:top w:val="single" w:sz="8"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收入</w:t>
            </w:r>
          </w:p>
        </w:tc>
        <w:tc>
          <w:tcPr>
            <w:tcW w:w="8049" w:type="dxa"/>
            <w:gridSpan w:val="7"/>
            <w:tcBorders>
              <w:top w:val="single" w:sz="8"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支出</w:t>
            </w:r>
          </w:p>
        </w:tc>
      </w:tr>
      <w:tr w:rsidR="00C90164">
        <w:trPr>
          <w:trHeight w:val="630"/>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12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金额</w:t>
            </w: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行次</w:t>
            </w: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18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一般公共预算财政拨款</w:t>
            </w:r>
          </w:p>
        </w:tc>
        <w:tc>
          <w:tcPr>
            <w:tcW w:w="1560"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政府性基金预算财政拨款</w:t>
            </w:r>
          </w:p>
        </w:tc>
        <w:tc>
          <w:tcPr>
            <w:tcW w:w="1058" w:type="dxa"/>
            <w:tcBorders>
              <w:top w:val="single" w:sz="4" w:space="0" w:color="000000"/>
              <w:left w:val="single" w:sz="4" w:space="0" w:color="000000"/>
              <w:bottom w:val="single" w:sz="4" w:space="0" w:color="000000"/>
              <w:right w:val="single" w:sz="8" w:space="0" w:color="000000"/>
            </w:tcBorders>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sz w:val="20"/>
                <w:szCs w:val="20"/>
              </w:rPr>
              <w:t>国有资本经营预算财政拨款</w:t>
            </w: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1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6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0" w:type="dxa"/>
            <w:gridSpan w:val="2"/>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058" w:type="dxa"/>
            <w:tcBorders>
              <w:top w:val="single" w:sz="4" w:space="0" w:color="000000"/>
              <w:left w:val="single" w:sz="4" w:space="0" w:color="000000"/>
              <w:bottom w:val="single" w:sz="4" w:space="0" w:color="000000"/>
              <w:right w:val="single" w:sz="8" w:space="0" w:color="000000"/>
            </w:tcBorders>
            <w:shd w:val="clear" w:color="auto" w:fill="FFFFFF"/>
          </w:tcPr>
          <w:p w:rsidR="00C90164" w:rsidRDefault="00701D65">
            <w:pPr>
              <w:widowControl/>
              <w:jc w:val="center"/>
              <w:textAlignment w:val="center"/>
              <w:rPr>
                <w:rFonts w:ascii="宋体" w:hAnsi="宋体" w:cs="宋体"/>
                <w:color w:val="000000"/>
                <w:kern w:val="0"/>
                <w:sz w:val="20"/>
                <w:szCs w:val="20"/>
              </w:rPr>
            </w:pPr>
            <w:r>
              <w:rPr>
                <w:rFonts w:ascii="宋体" w:hAnsi="宋体" w:cs="宋体"/>
                <w:color w:val="000000"/>
                <w:kern w:val="0"/>
                <w:sz w:val="20"/>
                <w:szCs w:val="20"/>
              </w:rPr>
              <w:t>5</w:t>
            </w: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111.94</w:t>
            </w: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65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C90164" w:rsidRDefault="00C90164">
            <w:pPr>
              <w:jc w:val="right"/>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二、政府性基金预算财政拨款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5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C90164" w:rsidRDefault="00C90164">
            <w:pPr>
              <w:jc w:val="right"/>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left"/>
              <w:rPr>
                <w:rFonts w:ascii="宋体" w:hAnsi="宋体" w:cs="宋体"/>
                <w:color w:val="000000"/>
                <w:sz w:val="20"/>
                <w:szCs w:val="20"/>
              </w:rPr>
            </w:pPr>
            <w:r>
              <w:rPr>
                <w:rFonts w:ascii="宋体" w:hAnsi="宋体" w:cs="宋体" w:hint="eastAsia"/>
                <w:color w:val="000000"/>
                <w:sz w:val="20"/>
                <w:szCs w:val="20"/>
              </w:rPr>
              <w:t>三、国有资本经营预算财政拨款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65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C90164" w:rsidRDefault="00C90164">
            <w:pPr>
              <w:jc w:val="right"/>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5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C90164" w:rsidRDefault="00C90164">
            <w:pPr>
              <w:jc w:val="right"/>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65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C90164" w:rsidRDefault="00C90164">
            <w:pPr>
              <w:jc w:val="right"/>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65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C90164" w:rsidRDefault="00C90164">
            <w:pPr>
              <w:jc w:val="right"/>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sz w:val="20"/>
                <w:szCs w:val="20"/>
              </w:rPr>
              <w:t>七、社会保障和就业支出</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655"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1187" w:type="dxa"/>
            <w:tcBorders>
              <w:top w:val="single" w:sz="4" w:space="0" w:color="000000"/>
              <w:left w:val="single" w:sz="4" w:space="0" w:color="000000"/>
              <w:bottom w:val="single" w:sz="4"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1560" w:type="dxa"/>
            <w:gridSpan w:val="2"/>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1058" w:type="dxa"/>
            <w:tcBorders>
              <w:top w:val="single" w:sz="4" w:space="0" w:color="000000"/>
              <w:left w:val="single" w:sz="4" w:space="0" w:color="000000"/>
              <w:bottom w:val="single" w:sz="4" w:space="0" w:color="000000"/>
              <w:right w:val="single" w:sz="8" w:space="0" w:color="000000"/>
            </w:tcBorders>
          </w:tcPr>
          <w:p w:rsidR="00C90164" w:rsidRDefault="00C90164">
            <w:pPr>
              <w:jc w:val="right"/>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259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655"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rsidR="00C90164" w:rsidRDefault="00C90164">
            <w:pPr>
              <w:jc w:val="center"/>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本年收入合计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111.94</w:t>
            </w:r>
          </w:p>
        </w:tc>
        <w:tc>
          <w:tcPr>
            <w:tcW w:w="259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90164" w:rsidRDefault="00701D6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本年支出合计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655"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1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b/>
                <w:color w:val="000000"/>
                <w:sz w:val="20"/>
                <w:szCs w:val="20"/>
              </w:rPr>
            </w:pPr>
          </w:p>
        </w:tc>
        <w:tc>
          <w:tcPr>
            <w:tcW w:w="1058" w:type="dxa"/>
            <w:tcBorders>
              <w:top w:val="single" w:sz="4" w:space="0" w:color="000000"/>
              <w:left w:val="nil"/>
              <w:bottom w:val="single" w:sz="4" w:space="0" w:color="000000"/>
              <w:right w:val="single" w:sz="8" w:space="0" w:color="000000"/>
            </w:tcBorders>
          </w:tcPr>
          <w:p w:rsidR="00C90164" w:rsidRDefault="00C90164">
            <w:pPr>
              <w:rPr>
                <w:rFonts w:ascii="宋体" w:hAnsi="宋体" w:cs="宋体"/>
                <w:b/>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年初财政拨款结转和结余</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47.65</w:t>
            </w:r>
          </w:p>
        </w:tc>
        <w:tc>
          <w:tcPr>
            <w:tcW w:w="259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年末财政拨款结转和结余</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655"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rsidR="00C90164" w:rsidRDefault="00C90164">
            <w:pPr>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一般公共预算财政拨款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2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47.65</w:t>
            </w:r>
          </w:p>
        </w:tc>
        <w:tc>
          <w:tcPr>
            <w:tcW w:w="259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655" w:type="dxa"/>
            <w:tcBorders>
              <w:top w:val="single" w:sz="4" w:space="0" w:color="000000"/>
              <w:left w:val="nil"/>
              <w:bottom w:val="single" w:sz="4" w:space="0" w:color="000000"/>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nil"/>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1058" w:type="dxa"/>
            <w:tcBorders>
              <w:top w:val="single" w:sz="4" w:space="0" w:color="000000"/>
              <w:left w:val="nil"/>
              <w:bottom w:val="single" w:sz="4" w:space="0" w:color="000000"/>
              <w:right w:val="single" w:sz="8" w:space="0" w:color="000000"/>
            </w:tcBorders>
          </w:tcPr>
          <w:p w:rsidR="00C90164" w:rsidRDefault="00C90164">
            <w:pPr>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政府性基金预算财政拨款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655" w:type="dxa"/>
            <w:tcBorders>
              <w:top w:val="single" w:sz="4" w:space="0" w:color="000000"/>
              <w:left w:val="nil"/>
              <w:bottom w:val="nil"/>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nil"/>
              <w:bottom w:val="nil"/>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1058" w:type="dxa"/>
            <w:tcBorders>
              <w:top w:val="single" w:sz="4" w:space="0" w:color="000000"/>
              <w:left w:val="nil"/>
              <w:bottom w:val="nil"/>
              <w:right w:val="single" w:sz="8" w:space="0" w:color="000000"/>
            </w:tcBorders>
          </w:tcPr>
          <w:p w:rsidR="00C90164" w:rsidRDefault="00C90164">
            <w:pPr>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nil"/>
              <w:right w:val="nil"/>
            </w:tcBorders>
            <w:shd w:val="clear" w:color="auto" w:fill="auto"/>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lastRenderedPageBreak/>
              <w:t xml:space="preserve">       </w:t>
            </w:r>
            <w:r>
              <w:rPr>
                <w:rFonts w:ascii="宋体" w:hAnsi="宋体" w:cs="宋体" w:hint="eastAsia"/>
                <w:color w:val="000000"/>
                <w:sz w:val="20"/>
                <w:szCs w:val="20"/>
              </w:rPr>
              <w:t>国有资本经营预算财政拨款</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21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90164" w:rsidRDefault="00C90164">
            <w:pPr>
              <w:jc w:val="right"/>
              <w:rPr>
                <w:rFonts w:ascii="宋体" w:hAnsi="宋体" w:cs="宋体"/>
                <w:color w:val="000000"/>
                <w:sz w:val="20"/>
                <w:szCs w:val="20"/>
              </w:rPr>
            </w:pPr>
          </w:p>
        </w:tc>
        <w:tc>
          <w:tcPr>
            <w:tcW w:w="2596" w:type="dxa"/>
            <w:tcBorders>
              <w:top w:val="single" w:sz="4" w:space="0" w:color="000000"/>
              <w:left w:val="single" w:sz="4" w:space="0" w:color="000000"/>
              <w:bottom w:val="nil"/>
              <w:right w:val="nil"/>
            </w:tcBorders>
            <w:shd w:val="clear" w:color="auto" w:fill="auto"/>
            <w:noWrap/>
            <w:tcMar>
              <w:top w:w="15" w:type="dxa"/>
              <w:left w:w="15" w:type="dxa"/>
              <w:right w:w="15" w:type="dxa"/>
            </w:tcMar>
            <w:vAlign w:val="center"/>
          </w:tcPr>
          <w:p w:rsidR="00C90164" w:rsidRDefault="00C90164">
            <w:pPr>
              <w:jc w:val="left"/>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655" w:type="dxa"/>
            <w:tcBorders>
              <w:top w:val="single" w:sz="4" w:space="0" w:color="000000"/>
              <w:left w:val="nil"/>
              <w:bottom w:val="nil"/>
              <w:right w:val="nil"/>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560" w:type="dxa"/>
            <w:gridSpan w:val="2"/>
            <w:tcBorders>
              <w:top w:val="single" w:sz="4" w:space="0" w:color="000000"/>
              <w:left w:val="nil"/>
              <w:bottom w:val="nil"/>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1058" w:type="dxa"/>
            <w:tcBorders>
              <w:top w:val="single" w:sz="4" w:space="0" w:color="000000"/>
              <w:left w:val="nil"/>
              <w:bottom w:val="nil"/>
              <w:right w:val="single" w:sz="8" w:space="0" w:color="000000"/>
            </w:tcBorders>
          </w:tcPr>
          <w:p w:rsidR="00C90164" w:rsidRDefault="00C90164">
            <w:pPr>
              <w:rPr>
                <w:rFonts w:ascii="宋体" w:hAnsi="宋体" w:cs="宋体"/>
                <w:color w:val="000000"/>
                <w:sz w:val="20"/>
                <w:szCs w:val="20"/>
              </w:rPr>
            </w:pPr>
          </w:p>
        </w:tc>
      </w:tr>
      <w:tr w:rsidR="00C90164">
        <w:trPr>
          <w:trHeight w:val="402"/>
        </w:trPr>
        <w:tc>
          <w:tcPr>
            <w:tcW w:w="3417" w:type="dxa"/>
            <w:tcBorders>
              <w:top w:val="single" w:sz="4" w:space="0" w:color="000000"/>
              <w:left w:val="single" w:sz="8" w:space="0" w:color="000000"/>
              <w:bottom w:val="single" w:sz="8" w:space="0" w:color="000000"/>
              <w:right w:val="nil"/>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129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210" w:type="dxa"/>
            <w:tcBorders>
              <w:top w:val="single" w:sz="4" w:space="0" w:color="000000"/>
              <w:left w:val="single" w:sz="4" w:space="0" w:color="000000"/>
              <w:bottom w:val="single" w:sz="8" w:space="0" w:color="000000"/>
              <w:right w:val="single" w:sz="4" w:space="0" w:color="000000"/>
            </w:tcBorders>
            <w:shd w:val="clear" w:color="auto" w:fill="auto"/>
            <w:noWrap/>
            <w:tcMar>
              <w:top w:w="15" w:type="dxa"/>
              <w:left w:w="15" w:type="dxa"/>
              <w:right w:w="15" w:type="dxa"/>
            </w:tcMar>
            <w:vAlign w:val="center"/>
          </w:tcPr>
          <w:p w:rsidR="00C90164" w:rsidRDefault="00701D65">
            <w:pPr>
              <w:jc w:val="right"/>
              <w:rPr>
                <w:rFonts w:ascii="宋体" w:hAnsi="宋体" w:cs="宋体"/>
                <w:color w:val="000000"/>
                <w:sz w:val="20"/>
                <w:szCs w:val="20"/>
              </w:rPr>
            </w:pPr>
            <w:r>
              <w:rPr>
                <w:rFonts w:ascii="宋体" w:hAnsi="宋体" w:cs="宋体" w:hint="eastAsia"/>
                <w:color w:val="000000"/>
                <w:sz w:val="20"/>
                <w:szCs w:val="20"/>
              </w:rPr>
              <w:t>159.59</w:t>
            </w:r>
          </w:p>
        </w:tc>
        <w:tc>
          <w:tcPr>
            <w:tcW w:w="2596" w:type="dxa"/>
            <w:tcBorders>
              <w:top w:val="single" w:sz="4" w:space="0" w:color="000000"/>
              <w:left w:val="single" w:sz="4" w:space="0" w:color="000000"/>
              <w:bottom w:val="single" w:sz="8" w:space="0" w:color="000000"/>
              <w:right w:val="nil"/>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993"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655" w:type="dxa"/>
            <w:tcBorders>
              <w:top w:val="single" w:sz="4" w:space="0" w:color="000000"/>
              <w:left w:val="nil"/>
              <w:bottom w:val="nil"/>
              <w:right w:val="nil"/>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1187"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1560" w:type="dxa"/>
            <w:gridSpan w:val="2"/>
            <w:tcBorders>
              <w:top w:val="single" w:sz="4" w:space="0" w:color="000000"/>
              <w:left w:val="nil"/>
              <w:bottom w:val="single" w:sz="8" w:space="0" w:color="000000"/>
              <w:right w:val="single" w:sz="8" w:space="0" w:color="000000"/>
            </w:tcBorders>
            <w:noWrap/>
            <w:tcMar>
              <w:top w:w="15" w:type="dxa"/>
              <w:left w:w="15" w:type="dxa"/>
              <w:right w:w="15" w:type="dxa"/>
            </w:tcMar>
            <w:vAlign w:val="center"/>
          </w:tcPr>
          <w:p w:rsidR="00C90164" w:rsidRDefault="00C90164">
            <w:pPr>
              <w:rPr>
                <w:rFonts w:ascii="宋体" w:hAnsi="宋体" w:cs="宋体"/>
                <w:b/>
                <w:color w:val="000000"/>
                <w:sz w:val="20"/>
                <w:szCs w:val="20"/>
              </w:rPr>
            </w:pPr>
          </w:p>
        </w:tc>
        <w:tc>
          <w:tcPr>
            <w:tcW w:w="1058" w:type="dxa"/>
            <w:tcBorders>
              <w:top w:val="single" w:sz="4" w:space="0" w:color="000000"/>
              <w:left w:val="nil"/>
              <w:bottom w:val="single" w:sz="8" w:space="0" w:color="000000"/>
              <w:right w:val="single" w:sz="8" w:space="0" w:color="000000"/>
            </w:tcBorders>
          </w:tcPr>
          <w:p w:rsidR="00C90164" w:rsidRDefault="00C90164">
            <w:pPr>
              <w:rPr>
                <w:rFonts w:ascii="宋体" w:hAnsi="宋体" w:cs="宋体"/>
                <w:b/>
                <w:color w:val="000000"/>
                <w:sz w:val="20"/>
                <w:szCs w:val="20"/>
              </w:rPr>
            </w:pPr>
          </w:p>
        </w:tc>
      </w:tr>
      <w:tr w:rsidR="00C90164">
        <w:trPr>
          <w:trHeight w:val="585"/>
        </w:trPr>
        <w:tc>
          <w:tcPr>
            <w:tcW w:w="12915" w:type="dxa"/>
            <w:gridSpan w:val="9"/>
            <w:tcBorders>
              <w:top w:val="single" w:sz="8" w:space="0" w:color="000000"/>
              <w:left w:val="nil"/>
              <w:bottom w:val="nil"/>
              <w:right w:val="nil"/>
            </w:tcBorders>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注：本表反映部门本年度一般公共预算财政拨款、政府性基金预算财政拨款和国有资本经营预算财政拨款的总收支和年末结转结余情况。本表金额转换为万元时，因四舍五入可能存在尾差。</w:t>
            </w:r>
          </w:p>
        </w:tc>
        <w:tc>
          <w:tcPr>
            <w:tcW w:w="1058" w:type="dxa"/>
            <w:tcBorders>
              <w:top w:val="single" w:sz="8" w:space="0" w:color="000000"/>
              <w:left w:val="nil"/>
              <w:bottom w:val="nil"/>
              <w:right w:val="nil"/>
            </w:tcBorders>
          </w:tcPr>
          <w:p w:rsidR="00C90164" w:rsidRDefault="00C90164">
            <w:pPr>
              <w:widowControl/>
              <w:jc w:val="left"/>
              <w:textAlignment w:val="center"/>
              <w:rPr>
                <w:rFonts w:ascii="宋体" w:hAnsi="宋体" w:cs="宋体"/>
                <w:color w:val="000000"/>
                <w:kern w:val="0"/>
                <w:sz w:val="20"/>
                <w:szCs w:val="20"/>
              </w:rPr>
            </w:pPr>
          </w:p>
        </w:tc>
      </w:tr>
    </w:tbl>
    <w:p w:rsidR="00C90164" w:rsidRDefault="00C90164">
      <w:pPr>
        <w:rPr>
          <w:rFonts w:ascii="仿宋_GB2312" w:eastAsia="仿宋_GB2312" w:hAnsi="仿宋_GB2312" w:cs="仿宋_GB2312"/>
          <w:sz w:val="32"/>
          <w:szCs w:val="32"/>
        </w:rPr>
        <w:sectPr w:rsidR="00C90164">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726"/>
        <w:gridCol w:w="688"/>
        <w:gridCol w:w="2225"/>
        <w:gridCol w:w="3449"/>
        <w:gridCol w:w="3449"/>
        <w:gridCol w:w="3451"/>
      </w:tblGrid>
      <w:tr w:rsidR="00C90164">
        <w:trPr>
          <w:trHeight w:val="600"/>
        </w:trPr>
        <w:tc>
          <w:tcPr>
            <w:tcW w:w="13988" w:type="dxa"/>
            <w:gridSpan w:val="6"/>
            <w:tcBorders>
              <w:top w:val="nil"/>
              <w:left w:val="nil"/>
              <w:bottom w:val="nil"/>
              <w:right w:val="nil"/>
            </w:tcBorders>
            <w:shd w:val="clear" w:color="auto" w:fill="FFFFFF"/>
            <w:tcMar>
              <w:top w:w="15" w:type="dxa"/>
              <w:left w:w="15" w:type="dxa"/>
              <w:right w:w="15" w:type="dxa"/>
            </w:tcMar>
            <w:vAlign w:val="center"/>
          </w:tcPr>
          <w:p w:rsidR="00C90164" w:rsidRDefault="00701D6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一般公共预算财政拨款支出决算表</w:t>
            </w:r>
          </w:p>
        </w:tc>
      </w:tr>
      <w:tr w:rsidR="00C90164">
        <w:trPr>
          <w:trHeight w:val="222"/>
        </w:trPr>
        <w:tc>
          <w:tcPr>
            <w:tcW w:w="726"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688"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2225"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3449"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w:t>
            </w:r>
            <w:r>
              <w:rPr>
                <w:rStyle w:val="font11"/>
                <w:rFonts w:hint="default"/>
              </w:rPr>
              <w:t>5</w:t>
            </w:r>
            <w:r>
              <w:rPr>
                <w:rStyle w:val="font11"/>
                <w:rFonts w:hint="default"/>
              </w:rPr>
              <w:t>表</w:t>
            </w:r>
          </w:p>
        </w:tc>
      </w:tr>
      <w:tr w:rsidR="00C90164">
        <w:trPr>
          <w:trHeight w:val="300"/>
        </w:trPr>
        <w:tc>
          <w:tcPr>
            <w:tcW w:w="7088" w:type="dxa"/>
            <w:gridSpan w:val="4"/>
            <w:tcBorders>
              <w:top w:val="nil"/>
              <w:left w:val="nil"/>
              <w:bottom w:val="nil"/>
              <w:right w:val="nil"/>
            </w:tcBorders>
            <w:shd w:val="clear" w:color="auto" w:fill="FFFFFF"/>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 w:val="20"/>
                <w:szCs w:val="20"/>
              </w:rPr>
              <w:t>许昌市建安区军队离休退休干部干休所</w:t>
            </w:r>
          </w:p>
        </w:tc>
        <w:tc>
          <w:tcPr>
            <w:tcW w:w="3449"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rPr>
              <w:t>部门</w:t>
            </w:r>
            <w:r>
              <w:rPr>
                <w:rFonts w:ascii="宋体" w:hAnsi="宋体" w:cs="宋体" w:hint="eastAsia"/>
                <w:color w:val="000000"/>
                <w:kern w:val="0"/>
                <w:sz w:val="20"/>
                <w:szCs w:val="20"/>
              </w:rPr>
              <w:t>：万元</w:t>
            </w:r>
          </w:p>
        </w:tc>
      </w:tr>
      <w:tr w:rsidR="00C90164">
        <w:trPr>
          <w:trHeight w:val="405"/>
        </w:trPr>
        <w:tc>
          <w:tcPr>
            <w:tcW w:w="3639"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Style w:val="font01"/>
                <w:rFonts w:hint="default"/>
                <w:sz w:val="20"/>
                <w:szCs w:val="20"/>
              </w:rPr>
              <w:t xml:space="preserve">   </w:t>
            </w:r>
            <w:r>
              <w:rPr>
                <w:rStyle w:val="font51"/>
                <w:rFonts w:hint="default"/>
                <w:sz w:val="20"/>
                <w:szCs w:val="20"/>
              </w:rPr>
              <w:t>目</w:t>
            </w:r>
          </w:p>
        </w:tc>
        <w:tc>
          <w:tcPr>
            <w:tcW w:w="10349"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r>
      <w:tr w:rsidR="00C90164">
        <w:trPr>
          <w:trHeight w:val="495"/>
        </w:trPr>
        <w:tc>
          <w:tcPr>
            <w:tcW w:w="1414"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22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3449"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3451"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r>
      <w:tr w:rsidR="00C90164">
        <w:trPr>
          <w:trHeight w:val="36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45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22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3449"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450"/>
        </w:trPr>
        <w:tc>
          <w:tcPr>
            <w:tcW w:w="3639"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C90164">
        <w:trPr>
          <w:trHeight w:val="450"/>
        </w:trPr>
        <w:tc>
          <w:tcPr>
            <w:tcW w:w="3639"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社会保障和就业支出</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退役安置</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159.59</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598"/>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2080902</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军队移交政府的离退休人员安置</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97.99</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97.99</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2080903</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军队移交政府离退休干部管理机构</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50.71</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50.71</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450"/>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2080905</w:t>
            </w:r>
          </w:p>
        </w:tc>
        <w:tc>
          <w:tcPr>
            <w:tcW w:w="22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军队转业干部安置</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2.66</w:t>
            </w:r>
          </w:p>
        </w:tc>
        <w:tc>
          <w:tcPr>
            <w:tcW w:w="34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2.66</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450"/>
        </w:trPr>
        <w:tc>
          <w:tcPr>
            <w:tcW w:w="1414"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2080999</w:t>
            </w:r>
          </w:p>
        </w:tc>
        <w:tc>
          <w:tcPr>
            <w:tcW w:w="222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其他退役安置支出</w:t>
            </w: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8.23</w:t>
            </w:r>
          </w:p>
        </w:tc>
        <w:tc>
          <w:tcPr>
            <w:tcW w:w="34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701D65">
            <w:pPr>
              <w:jc w:val="center"/>
              <w:rPr>
                <w:rFonts w:ascii="宋体" w:hAnsi="宋体" w:cs="宋体"/>
                <w:color w:val="000000"/>
                <w:sz w:val="20"/>
                <w:szCs w:val="20"/>
              </w:rPr>
            </w:pPr>
            <w:r>
              <w:rPr>
                <w:rFonts w:ascii="宋体" w:hAnsi="宋体" w:cs="宋体" w:hint="eastAsia"/>
                <w:color w:val="000000"/>
                <w:sz w:val="20"/>
                <w:szCs w:val="20"/>
              </w:rPr>
              <w:t>8.23</w:t>
            </w:r>
          </w:p>
        </w:tc>
        <w:tc>
          <w:tcPr>
            <w:tcW w:w="34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645"/>
        </w:trPr>
        <w:tc>
          <w:tcPr>
            <w:tcW w:w="13988" w:type="dxa"/>
            <w:gridSpan w:val="6"/>
            <w:tcBorders>
              <w:top w:val="nil"/>
              <w:left w:val="nil"/>
              <w:bottom w:val="nil"/>
              <w:right w:val="nil"/>
            </w:tcBorders>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注：本表反映部门本年度一般公共预算财政拨款支出情况。本表金额转换为万元时，因四舍五入可能存在尾差。</w:t>
            </w:r>
          </w:p>
        </w:tc>
      </w:tr>
    </w:tbl>
    <w:p w:rsidR="00C90164" w:rsidRDefault="00C90164">
      <w:pPr>
        <w:rPr>
          <w:rFonts w:ascii="仿宋_GB2312" w:eastAsia="仿宋_GB2312" w:hAnsi="仿宋_GB2312" w:cs="仿宋_GB2312"/>
          <w:sz w:val="32"/>
          <w:szCs w:val="32"/>
        </w:rPr>
        <w:sectPr w:rsidR="00C90164">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008"/>
        <w:gridCol w:w="2785"/>
        <w:gridCol w:w="938"/>
        <w:gridCol w:w="870"/>
        <w:gridCol w:w="2066"/>
        <w:gridCol w:w="938"/>
        <w:gridCol w:w="870"/>
        <w:gridCol w:w="3575"/>
        <w:gridCol w:w="938"/>
      </w:tblGrid>
      <w:tr w:rsidR="00C90164">
        <w:trPr>
          <w:trHeight w:val="435"/>
        </w:trPr>
        <w:tc>
          <w:tcPr>
            <w:tcW w:w="13988" w:type="dxa"/>
            <w:gridSpan w:val="9"/>
            <w:tcBorders>
              <w:top w:val="nil"/>
              <w:left w:val="nil"/>
              <w:bottom w:val="nil"/>
              <w:right w:val="nil"/>
            </w:tcBorders>
            <w:noWrap/>
            <w:tcMar>
              <w:top w:w="15" w:type="dxa"/>
              <w:left w:w="15" w:type="dxa"/>
              <w:right w:w="15" w:type="dxa"/>
            </w:tcMar>
            <w:vAlign w:val="center"/>
          </w:tcPr>
          <w:p w:rsidR="00C90164" w:rsidRDefault="00701D6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一般公共预算财政拨款基本支出决算明细表</w:t>
            </w:r>
          </w:p>
        </w:tc>
      </w:tr>
      <w:tr w:rsidR="00C90164">
        <w:trPr>
          <w:trHeight w:val="405"/>
        </w:trPr>
        <w:tc>
          <w:tcPr>
            <w:tcW w:w="1008"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2785"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2066"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3575"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06</w:t>
            </w:r>
            <w:r>
              <w:rPr>
                <w:rFonts w:ascii="宋体" w:hAnsi="宋体" w:cs="宋体" w:hint="eastAsia"/>
                <w:color w:val="000000"/>
                <w:kern w:val="0"/>
                <w:sz w:val="20"/>
                <w:szCs w:val="20"/>
              </w:rPr>
              <w:t>表</w:t>
            </w:r>
          </w:p>
        </w:tc>
      </w:tr>
      <w:tr w:rsidR="00C90164">
        <w:trPr>
          <w:trHeight w:val="300"/>
        </w:trPr>
        <w:tc>
          <w:tcPr>
            <w:tcW w:w="5601" w:type="dxa"/>
            <w:gridSpan w:val="4"/>
            <w:tcBorders>
              <w:top w:val="nil"/>
              <w:left w:val="nil"/>
              <w:bottom w:val="nil"/>
              <w:right w:val="nil"/>
            </w:tcBorders>
            <w:noWrap/>
            <w:tcMar>
              <w:top w:w="15" w:type="dxa"/>
              <w:left w:w="15" w:type="dxa"/>
              <w:right w:w="15" w:type="dxa"/>
            </w:tcMar>
            <w:vAlign w:val="center"/>
          </w:tcPr>
          <w:p w:rsidR="00C90164" w:rsidRDefault="00701D65">
            <w:pPr>
              <w:rPr>
                <w:rFonts w:ascii="Arial" w:hAnsi="Arial" w:cs="Arial"/>
                <w:color w:val="000000"/>
                <w:sz w:val="20"/>
                <w:szCs w:val="20"/>
              </w:rPr>
            </w:pPr>
            <w:r>
              <w:rPr>
                <w:rFonts w:ascii="宋体" w:hAnsi="宋体" w:cs="宋体" w:hint="eastAsia"/>
                <w:color w:val="000000"/>
                <w:kern w:val="0"/>
                <w:sz w:val="20"/>
                <w:szCs w:val="20"/>
              </w:rPr>
              <w:t>部门</w:t>
            </w:r>
            <w:r>
              <w:rPr>
                <w:rFonts w:ascii="Arial" w:hAnsi="Arial" w:cs="Arial"/>
                <w:color w:val="000000"/>
                <w:kern w:val="0"/>
                <w:sz w:val="20"/>
                <w:szCs w:val="20"/>
              </w:rPr>
              <w:t>：</w:t>
            </w:r>
            <w:r>
              <w:rPr>
                <w:rFonts w:ascii="宋体" w:hAnsi="宋体" w:cs="宋体" w:hint="eastAsia"/>
                <w:color w:val="000000"/>
                <w:kern w:val="0"/>
                <w:sz w:val="20"/>
                <w:szCs w:val="20"/>
              </w:rPr>
              <w:t>许昌市建安区军队离休退休干部干休所</w:t>
            </w:r>
          </w:p>
        </w:tc>
        <w:tc>
          <w:tcPr>
            <w:tcW w:w="2066" w:type="dxa"/>
            <w:tcBorders>
              <w:top w:val="nil"/>
              <w:left w:val="nil"/>
              <w:bottom w:val="nil"/>
              <w:right w:val="nil"/>
            </w:tcBorders>
            <w:noWrap/>
            <w:tcMar>
              <w:top w:w="15" w:type="dxa"/>
              <w:left w:w="15" w:type="dxa"/>
              <w:right w:w="15" w:type="dxa"/>
            </w:tcMar>
            <w:vAlign w:val="center"/>
          </w:tcPr>
          <w:p w:rsidR="00C90164" w:rsidRDefault="00C90164">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rsidR="00C90164" w:rsidRDefault="00C90164">
            <w:pPr>
              <w:rPr>
                <w:rFonts w:ascii="Arial" w:hAnsi="Arial" w:cs="Arial"/>
                <w:color w:val="000000"/>
                <w:sz w:val="20"/>
                <w:szCs w:val="20"/>
              </w:rPr>
            </w:pPr>
          </w:p>
        </w:tc>
        <w:tc>
          <w:tcPr>
            <w:tcW w:w="870" w:type="dxa"/>
            <w:tcBorders>
              <w:top w:val="nil"/>
              <w:left w:val="nil"/>
              <w:bottom w:val="nil"/>
              <w:right w:val="nil"/>
            </w:tcBorders>
            <w:noWrap/>
            <w:tcMar>
              <w:top w:w="15" w:type="dxa"/>
              <w:left w:w="15" w:type="dxa"/>
              <w:right w:w="15" w:type="dxa"/>
            </w:tcMar>
            <w:vAlign w:val="center"/>
          </w:tcPr>
          <w:p w:rsidR="00C90164" w:rsidRDefault="00C90164">
            <w:pPr>
              <w:rPr>
                <w:rFonts w:ascii="Arial" w:hAnsi="Arial" w:cs="Arial"/>
                <w:color w:val="000000"/>
                <w:sz w:val="20"/>
                <w:szCs w:val="20"/>
              </w:rPr>
            </w:pPr>
          </w:p>
        </w:tc>
        <w:tc>
          <w:tcPr>
            <w:tcW w:w="3575" w:type="dxa"/>
            <w:tcBorders>
              <w:top w:val="nil"/>
              <w:left w:val="nil"/>
              <w:bottom w:val="nil"/>
              <w:right w:val="nil"/>
            </w:tcBorders>
            <w:noWrap/>
            <w:tcMar>
              <w:top w:w="15" w:type="dxa"/>
              <w:left w:w="15" w:type="dxa"/>
              <w:right w:w="15" w:type="dxa"/>
            </w:tcMar>
            <w:vAlign w:val="center"/>
          </w:tcPr>
          <w:p w:rsidR="00C90164" w:rsidRDefault="00C90164">
            <w:pPr>
              <w:rPr>
                <w:rFonts w:ascii="Arial" w:hAnsi="Arial" w:cs="Arial"/>
                <w:color w:val="000000"/>
                <w:sz w:val="20"/>
                <w:szCs w:val="20"/>
              </w:rPr>
            </w:pPr>
          </w:p>
        </w:tc>
        <w:tc>
          <w:tcPr>
            <w:tcW w:w="938" w:type="dxa"/>
            <w:tcBorders>
              <w:top w:val="nil"/>
              <w:left w:val="nil"/>
              <w:bottom w:val="nil"/>
              <w:right w:val="nil"/>
            </w:tcBorders>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rPr>
              <w:t>部门</w:t>
            </w:r>
            <w:r>
              <w:rPr>
                <w:rFonts w:ascii="宋体" w:hAnsi="宋体" w:cs="宋体" w:hint="eastAsia"/>
                <w:color w:val="000000"/>
                <w:kern w:val="0"/>
                <w:sz w:val="20"/>
                <w:szCs w:val="20"/>
              </w:rPr>
              <w:t>：万元</w:t>
            </w:r>
          </w:p>
        </w:tc>
      </w:tr>
      <w:tr w:rsidR="00C90164">
        <w:trPr>
          <w:trHeight w:val="615"/>
        </w:trPr>
        <w:tc>
          <w:tcPr>
            <w:tcW w:w="1008"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78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2066"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c>
          <w:tcPr>
            <w:tcW w:w="870" w:type="dxa"/>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经济分类科目编码</w:t>
            </w:r>
          </w:p>
        </w:tc>
        <w:tc>
          <w:tcPr>
            <w:tcW w:w="3575" w:type="dxa"/>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938" w:type="dxa"/>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135.82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23.77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基本工资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33.58</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办公费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4.32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房屋建筑物购建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津贴补贴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41.39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印刷费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5.21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办公设备购置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奖金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44.00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咨询费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专用设备购置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伙食补助费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手续费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基础设施建设</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绩效工资</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大型修缮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机关事业</w:t>
            </w:r>
            <w:r>
              <w:rPr>
                <w:rFonts w:ascii="宋体" w:hAnsi="宋体" w:cs="宋体" w:hint="eastAsia"/>
                <w:b/>
                <w:color w:val="000000"/>
                <w:kern w:val="0"/>
                <w:sz w:val="20"/>
                <w:szCs w:val="20"/>
              </w:rPr>
              <w:t>部门</w:t>
            </w:r>
            <w:r>
              <w:rPr>
                <w:rFonts w:ascii="宋体" w:hAnsi="宋体" w:cs="宋体" w:hint="eastAsia"/>
                <w:color w:val="000000"/>
                <w:kern w:val="0"/>
                <w:sz w:val="20"/>
                <w:szCs w:val="20"/>
              </w:rPr>
              <w:t>基本养老保险费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5.10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信息网络及软件购置更新</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职业年金缴费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0.72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邮电费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物资储备</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职工基本医疗保险缴费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3.17</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取暖费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3.14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31009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土地补偿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公务员医疗补助缴费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30209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物业管理费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31010</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安置补助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其他社会保障缴费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0.26</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差旅费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地上附着物和青苗补偿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住房公积金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7.59</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因公出国（境）费用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拆迁补偿</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30114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医疗费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维修（护）费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0.72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公务用车购置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30199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其他工资福利支出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租赁费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31019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其他交通工具购置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对个人和家庭的补助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会议费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文物和陈列品购置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30301</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离休费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培训费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31022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无形资产购置</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30302</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退休费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公务招待费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31099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其他资本性支出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lastRenderedPageBreak/>
              <w:t>30303</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退职（役）费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30218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专用材料费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30304</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抚恤金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被装购置费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31201</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资本金注入</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30305</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生活补助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30225</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专用燃料费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政府投资基金股权投资</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30306</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救济费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30226</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劳务费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0.31</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31204</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费用补贴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30307</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医疗费补助</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委托业务费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0.60</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31205</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利息补贴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30308</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助学金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30228</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工会经费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31299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其他对企业补助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30309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奖励金</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30229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福利费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5.84</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对社会保障基金补助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30310</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个人农业生产补贴</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公务用车运行维护费</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31302</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对社会保险基金补助</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30399</w:t>
            </w: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对其他个人和家庭的补助支出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30239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其他交通费用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31303</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补充全国社会保障基金</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30240</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税金及附加费用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30299</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其他商品和服务支出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3.62</w:t>
            </w: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39906</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赠与</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债务利息及费用支出</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39907</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国家赔偿费用支出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30701</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国内债务付息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39908</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对民间非营利组织和群众性自治组织补贴</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30702</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国外债务付息</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39999</w:t>
            </w: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其他支出</w:t>
            </w: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1008" w:type="dxa"/>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27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30703</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国内债务发行费用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3793" w:type="dxa"/>
            <w:gridSpan w:val="2"/>
            <w:tcBorders>
              <w:top w:val="single" w:sz="4" w:space="0" w:color="000000"/>
              <w:left w:val="single" w:sz="8" w:space="0" w:color="000000"/>
              <w:bottom w:val="single" w:sz="4" w:space="0" w:color="000000"/>
              <w:right w:val="single" w:sz="4" w:space="0" w:color="000000"/>
            </w:tcBorders>
            <w:noWrap/>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30704</w:t>
            </w:r>
          </w:p>
        </w:tc>
        <w:tc>
          <w:tcPr>
            <w:tcW w:w="2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国外债务发行费用</w:t>
            </w:r>
          </w:p>
        </w:tc>
        <w:tc>
          <w:tcPr>
            <w:tcW w:w="9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18"/>
                <w:szCs w:val="18"/>
              </w:rPr>
            </w:pPr>
          </w:p>
        </w:tc>
        <w:tc>
          <w:tcPr>
            <w:tcW w:w="35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90164" w:rsidRDefault="00C90164">
            <w:pPr>
              <w:rPr>
                <w:rFonts w:ascii="宋体" w:hAnsi="宋体" w:cs="宋体"/>
                <w:color w:val="000000"/>
                <w:sz w:val="18"/>
                <w:szCs w:val="18"/>
              </w:rPr>
            </w:pPr>
          </w:p>
        </w:tc>
        <w:tc>
          <w:tcPr>
            <w:tcW w:w="938"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252"/>
        </w:trPr>
        <w:tc>
          <w:tcPr>
            <w:tcW w:w="3793" w:type="dxa"/>
            <w:gridSpan w:val="2"/>
            <w:tcBorders>
              <w:top w:val="single" w:sz="4" w:space="0" w:color="000000"/>
              <w:left w:val="single" w:sz="8" w:space="0" w:color="000000"/>
              <w:bottom w:val="single" w:sz="8" w:space="0" w:color="000000"/>
              <w:right w:val="single" w:sz="4" w:space="0" w:color="000000"/>
            </w:tcBorders>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人员经费合计</w:t>
            </w:r>
          </w:p>
        </w:tc>
        <w:tc>
          <w:tcPr>
            <w:tcW w:w="938"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135.82</w:t>
            </w:r>
          </w:p>
        </w:tc>
        <w:tc>
          <w:tcPr>
            <w:tcW w:w="8319" w:type="dxa"/>
            <w:gridSpan w:val="5"/>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公用经费合计</w:t>
            </w:r>
          </w:p>
        </w:tc>
        <w:tc>
          <w:tcPr>
            <w:tcW w:w="938"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sz w:val="20"/>
                <w:szCs w:val="20"/>
              </w:rPr>
              <w:t>23.77</w:t>
            </w:r>
          </w:p>
        </w:tc>
      </w:tr>
      <w:tr w:rsidR="00C90164">
        <w:trPr>
          <w:trHeight w:val="390"/>
        </w:trPr>
        <w:tc>
          <w:tcPr>
            <w:tcW w:w="13988" w:type="dxa"/>
            <w:gridSpan w:val="9"/>
            <w:tcBorders>
              <w:top w:val="nil"/>
              <w:left w:val="nil"/>
              <w:bottom w:val="nil"/>
              <w:right w:val="nil"/>
            </w:tcBorders>
            <w:noWrap/>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注：本表反映部门本年度一般公共预算财政拨款基本支出明细情况。本表金额转换为万元时，因四舍五入可能存在尾差。</w:t>
            </w:r>
          </w:p>
        </w:tc>
      </w:tr>
    </w:tbl>
    <w:p w:rsidR="00C90164" w:rsidRDefault="00C90164">
      <w:pPr>
        <w:rPr>
          <w:rFonts w:ascii="仿宋_GB2312" w:eastAsia="仿宋_GB2312" w:hAnsi="仿宋_GB2312" w:cs="仿宋_GB2312"/>
          <w:sz w:val="32"/>
          <w:szCs w:val="32"/>
        </w:rPr>
        <w:sectPr w:rsidR="00C90164">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tblPr>
      <w:tblGrid>
        <w:gridCol w:w="1151"/>
        <w:gridCol w:w="1149"/>
        <w:gridCol w:w="1150"/>
        <w:gridCol w:w="1150"/>
        <w:gridCol w:w="1151"/>
        <w:gridCol w:w="1150"/>
        <w:gridCol w:w="1151"/>
        <w:gridCol w:w="1151"/>
        <w:gridCol w:w="1151"/>
        <w:gridCol w:w="1151"/>
        <w:gridCol w:w="1151"/>
        <w:gridCol w:w="1151"/>
      </w:tblGrid>
      <w:tr w:rsidR="00C90164">
        <w:trPr>
          <w:trHeight w:val="600"/>
        </w:trPr>
        <w:tc>
          <w:tcPr>
            <w:tcW w:w="13807" w:type="dxa"/>
            <w:gridSpan w:val="12"/>
            <w:tcBorders>
              <w:top w:val="nil"/>
              <w:left w:val="nil"/>
              <w:bottom w:val="nil"/>
              <w:right w:val="nil"/>
            </w:tcBorders>
            <w:shd w:val="clear" w:color="auto" w:fill="FFFFFF"/>
            <w:tcMar>
              <w:top w:w="15" w:type="dxa"/>
              <w:left w:w="15" w:type="dxa"/>
              <w:right w:w="15" w:type="dxa"/>
            </w:tcMar>
            <w:vAlign w:val="center"/>
          </w:tcPr>
          <w:p w:rsidR="00C90164" w:rsidRDefault="00701D6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一般公共预算财政拨款“三公”经费支出决算表</w:t>
            </w:r>
          </w:p>
        </w:tc>
      </w:tr>
      <w:tr w:rsidR="00C90164">
        <w:trPr>
          <w:trHeight w:val="222"/>
        </w:trPr>
        <w:tc>
          <w:tcPr>
            <w:tcW w:w="1151"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49"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0"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07</w:t>
            </w:r>
            <w:r>
              <w:rPr>
                <w:rFonts w:ascii="宋体" w:hAnsi="宋体" w:cs="宋体" w:hint="eastAsia"/>
                <w:color w:val="000000"/>
                <w:kern w:val="0"/>
                <w:sz w:val="20"/>
                <w:szCs w:val="20"/>
              </w:rPr>
              <w:t>表</w:t>
            </w:r>
          </w:p>
        </w:tc>
      </w:tr>
      <w:tr w:rsidR="00C90164">
        <w:trPr>
          <w:trHeight w:val="300"/>
        </w:trPr>
        <w:tc>
          <w:tcPr>
            <w:tcW w:w="5751" w:type="dxa"/>
            <w:gridSpan w:val="5"/>
            <w:tcBorders>
              <w:top w:val="nil"/>
              <w:left w:val="nil"/>
              <w:bottom w:val="nil"/>
              <w:right w:val="nil"/>
            </w:tcBorders>
            <w:shd w:val="clear" w:color="auto" w:fill="FFFFFF"/>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 w:val="20"/>
                <w:szCs w:val="20"/>
              </w:rPr>
              <w:t>许昌市建安区军队离休退休干部干休所</w:t>
            </w:r>
          </w:p>
        </w:tc>
        <w:tc>
          <w:tcPr>
            <w:tcW w:w="1150" w:type="dxa"/>
            <w:tcBorders>
              <w:top w:val="nil"/>
              <w:left w:val="nil"/>
              <w:bottom w:val="single" w:sz="8" w:space="0" w:color="000000"/>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single" w:sz="8" w:space="0" w:color="000000"/>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rPr>
              <w:t>部门</w:t>
            </w:r>
            <w:r>
              <w:rPr>
                <w:rFonts w:ascii="宋体" w:hAnsi="宋体" w:cs="宋体" w:hint="eastAsia"/>
                <w:color w:val="000000"/>
                <w:kern w:val="0"/>
                <w:sz w:val="20"/>
                <w:szCs w:val="20"/>
              </w:rPr>
              <w:t>：万元</w:t>
            </w:r>
          </w:p>
        </w:tc>
      </w:tr>
      <w:tr w:rsidR="00C90164">
        <w:trPr>
          <w:trHeight w:val="559"/>
        </w:trPr>
        <w:tc>
          <w:tcPr>
            <w:tcW w:w="6901" w:type="dxa"/>
            <w:gridSpan w:val="6"/>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预算数</w:t>
            </w:r>
          </w:p>
        </w:tc>
        <w:tc>
          <w:tcPr>
            <w:tcW w:w="6906" w:type="dxa"/>
            <w:gridSpan w:val="6"/>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决算数</w:t>
            </w:r>
          </w:p>
        </w:tc>
      </w:tr>
      <w:tr w:rsidR="00C90164">
        <w:trPr>
          <w:trHeight w:val="600"/>
        </w:trPr>
        <w:tc>
          <w:tcPr>
            <w:tcW w:w="1151" w:type="dxa"/>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14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451"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15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c>
          <w:tcPr>
            <w:tcW w:w="115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1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因公出国（境）费</w:t>
            </w:r>
          </w:p>
        </w:tc>
        <w:tc>
          <w:tcPr>
            <w:tcW w:w="3453"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公务用车购置及运行费</w:t>
            </w:r>
          </w:p>
        </w:tc>
        <w:tc>
          <w:tcPr>
            <w:tcW w:w="1151" w:type="dxa"/>
            <w:vMerge w:val="restar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公务接待费</w:t>
            </w:r>
          </w:p>
        </w:tc>
      </w:tr>
      <w:tr w:rsidR="00C90164">
        <w:trPr>
          <w:trHeight w:val="600"/>
        </w:trPr>
        <w:tc>
          <w:tcPr>
            <w:tcW w:w="1151" w:type="dxa"/>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4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5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r>
            <w:r>
              <w:rPr>
                <w:rFonts w:ascii="宋体" w:hAnsi="宋体" w:cs="宋体" w:hint="eastAsia"/>
                <w:color w:val="000000"/>
                <w:kern w:val="0"/>
                <w:sz w:val="20"/>
                <w:szCs w:val="20"/>
              </w:rP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r>
            <w:r>
              <w:rPr>
                <w:rFonts w:ascii="宋体" w:hAnsi="宋体" w:cs="宋体" w:hint="eastAsia"/>
                <w:color w:val="000000"/>
                <w:kern w:val="0"/>
                <w:sz w:val="20"/>
                <w:szCs w:val="20"/>
              </w:rPr>
              <w:t>运行费</w:t>
            </w:r>
          </w:p>
        </w:tc>
        <w:tc>
          <w:tcPr>
            <w:tcW w:w="115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5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r>
            <w:r>
              <w:rPr>
                <w:rFonts w:ascii="宋体" w:hAnsi="宋体" w:cs="宋体" w:hint="eastAsia"/>
                <w:color w:val="000000"/>
                <w:kern w:val="0"/>
                <w:sz w:val="20"/>
                <w:szCs w:val="20"/>
              </w:rPr>
              <w:t>购置费</w:t>
            </w:r>
          </w:p>
        </w:tc>
        <w:tc>
          <w:tcPr>
            <w:tcW w:w="115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公务用车</w:t>
            </w:r>
            <w:r>
              <w:rPr>
                <w:rFonts w:ascii="宋体" w:hAnsi="宋体" w:cs="宋体" w:hint="eastAsia"/>
                <w:color w:val="000000"/>
                <w:kern w:val="0"/>
                <w:sz w:val="20"/>
                <w:szCs w:val="20"/>
              </w:rPr>
              <w:br/>
            </w:r>
            <w:r>
              <w:rPr>
                <w:rFonts w:ascii="宋体" w:hAnsi="宋体" w:cs="宋体" w:hint="eastAsia"/>
                <w:color w:val="000000"/>
                <w:kern w:val="0"/>
                <w:sz w:val="20"/>
                <w:szCs w:val="20"/>
              </w:rPr>
              <w:t>运行费</w:t>
            </w:r>
          </w:p>
        </w:tc>
        <w:tc>
          <w:tcPr>
            <w:tcW w:w="1151" w:type="dxa"/>
            <w:vMerge/>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trHeight w:val="559"/>
        </w:trPr>
        <w:tc>
          <w:tcPr>
            <w:tcW w:w="1151" w:type="dxa"/>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1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r>
      <w:tr w:rsidR="00C90164">
        <w:trPr>
          <w:trHeight w:val="855"/>
        </w:trPr>
        <w:tc>
          <w:tcPr>
            <w:tcW w:w="1151" w:type="dxa"/>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49"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nil"/>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1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trHeight w:val="900"/>
        </w:trPr>
        <w:tc>
          <w:tcPr>
            <w:tcW w:w="13807" w:type="dxa"/>
            <w:gridSpan w:val="12"/>
            <w:tcBorders>
              <w:top w:val="single" w:sz="8" w:space="0" w:color="000000"/>
              <w:left w:val="nil"/>
              <w:bottom w:val="nil"/>
              <w:right w:val="nil"/>
            </w:tcBorders>
            <w:tcMar>
              <w:top w:w="15" w:type="dxa"/>
              <w:left w:w="15" w:type="dxa"/>
              <w:right w:w="15" w:type="dxa"/>
            </w:tcMar>
            <w:vAlign w:val="center"/>
          </w:tcPr>
          <w:p w:rsidR="00C90164" w:rsidRDefault="00701D65">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rsidR="00C90164" w:rsidRDefault="00C90164">
      <w:pPr>
        <w:rPr>
          <w:rFonts w:ascii="仿宋_GB2312" w:eastAsia="仿宋_GB2312" w:hAnsi="仿宋_GB2312" w:cs="仿宋_GB2312"/>
          <w:sz w:val="32"/>
          <w:szCs w:val="32"/>
        </w:rPr>
        <w:sectPr w:rsidR="00C90164">
          <w:pgSz w:w="16838" w:h="11906" w:orient="landscape"/>
          <w:pgMar w:top="2098" w:right="1474" w:bottom="1984" w:left="1587" w:header="720" w:footer="720" w:gutter="0"/>
          <w:pgNumType w:fmt="numberInDash"/>
          <w:cols w:space="720"/>
          <w:docGrid w:type="lines" w:linePitch="312"/>
        </w:sectPr>
      </w:pPr>
    </w:p>
    <w:tbl>
      <w:tblPr>
        <w:tblW w:w="14018" w:type="dxa"/>
        <w:tblLayout w:type="fixed"/>
        <w:tblCellMar>
          <w:left w:w="0" w:type="dxa"/>
          <w:right w:w="0" w:type="dxa"/>
        </w:tblCellMar>
        <w:tblLook w:val="04A0"/>
      </w:tblPr>
      <w:tblGrid>
        <w:gridCol w:w="612"/>
        <w:gridCol w:w="536"/>
        <w:gridCol w:w="1276"/>
        <w:gridCol w:w="1926"/>
        <w:gridCol w:w="1926"/>
        <w:gridCol w:w="30"/>
        <w:gridCol w:w="1896"/>
        <w:gridCol w:w="30"/>
        <w:gridCol w:w="1897"/>
        <w:gridCol w:w="30"/>
        <w:gridCol w:w="1896"/>
        <w:gridCol w:w="30"/>
        <w:gridCol w:w="1903"/>
        <w:gridCol w:w="30"/>
      </w:tblGrid>
      <w:tr w:rsidR="00C90164">
        <w:trPr>
          <w:gridAfter w:val="1"/>
          <w:wAfter w:w="30" w:type="dxa"/>
          <w:trHeight w:val="600"/>
        </w:trPr>
        <w:tc>
          <w:tcPr>
            <w:tcW w:w="13988" w:type="dxa"/>
            <w:gridSpan w:val="13"/>
            <w:tcBorders>
              <w:top w:val="nil"/>
              <w:left w:val="nil"/>
              <w:bottom w:val="nil"/>
              <w:right w:val="nil"/>
            </w:tcBorders>
            <w:shd w:val="clear" w:color="auto" w:fill="FFFFFF"/>
            <w:tcMar>
              <w:top w:w="15" w:type="dxa"/>
              <w:left w:w="15" w:type="dxa"/>
              <w:right w:w="15" w:type="dxa"/>
            </w:tcMar>
            <w:vAlign w:val="center"/>
          </w:tcPr>
          <w:p w:rsidR="00C90164" w:rsidRDefault="00701D65">
            <w:pPr>
              <w:widowControl/>
              <w:jc w:val="center"/>
              <w:textAlignment w:val="center"/>
              <w:rPr>
                <w:rFonts w:ascii="华文中宋" w:eastAsia="华文中宋" w:hAnsi="华文中宋" w:cs="华文中宋"/>
                <w:color w:val="000000"/>
                <w:sz w:val="32"/>
                <w:szCs w:val="32"/>
              </w:rPr>
            </w:pPr>
            <w:r>
              <w:rPr>
                <w:rFonts w:ascii="华文中宋" w:eastAsia="华文中宋" w:hAnsi="华文中宋" w:cs="华文中宋" w:hint="eastAsia"/>
                <w:color w:val="000000"/>
                <w:kern w:val="0"/>
                <w:sz w:val="32"/>
                <w:szCs w:val="32"/>
              </w:rPr>
              <w:lastRenderedPageBreak/>
              <w:t>政府性基金预算财政拨款收入支出决算表</w:t>
            </w:r>
          </w:p>
        </w:tc>
      </w:tr>
      <w:tr w:rsidR="00C90164">
        <w:trPr>
          <w:gridAfter w:val="1"/>
          <w:wAfter w:w="30" w:type="dxa"/>
          <w:trHeight w:val="222"/>
        </w:trPr>
        <w:tc>
          <w:tcPr>
            <w:tcW w:w="612"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536"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tcBorders>
              <w:top w:val="nil"/>
              <w:left w:val="nil"/>
              <w:bottom w:val="nil"/>
              <w:right w:val="nil"/>
            </w:tcBorders>
            <w:shd w:val="clear" w:color="auto" w:fill="FFFFFF"/>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927" w:type="dxa"/>
            <w:gridSpan w:val="2"/>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rPr>
              <w:t>公开</w:t>
            </w:r>
            <w:r>
              <w:rPr>
                <w:rFonts w:ascii="宋体" w:hAnsi="宋体" w:cs="宋体" w:hint="eastAsia"/>
                <w:color w:val="000000"/>
                <w:kern w:val="0"/>
                <w:sz w:val="20"/>
                <w:szCs w:val="20"/>
              </w:rPr>
              <w:t>08</w:t>
            </w:r>
            <w:r>
              <w:rPr>
                <w:rFonts w:ascii="宋体" w:hAnsi="宋体" w:cs="宋体" w:hint="eastAsia"/>
                <w:color w:val="000000"/>
                <w:kern w:val="0"/>
                <w:sz w:val="20"/>
                <w:szCs w:val="20"/>
              </w:rPr>
              <w:t>表</w:t>
            </w:r>
          </w:p>
        </w:tc>
      </w:tr>
      <w:tr w:rsidR="00C90164">
        <w:trPr>
          <w:trHeight w:val="300"/>
        </w:trPr>
        <w:tc>
          <w:tcPr>
            <w:tcW w:w="6306" w:type="dxa"/>
            <w:gridSpan w:val="6"/>
            <w:tcBorders>
              <w:top w:val="nil"/>
              <w:left w:val="nil"/>
              <w:bottom w:val="nil"/>
              <w:right w:val="nil"/>
            </w:tcBorders>
            <w:shd w:val="clear" w:color="auto" w:fill="FFFFFF"/>
            <w:noWrap/>
            <w:tcMar>
              <w:top w:w="15" w:type="dxa"/>
              <w:left w:w="15" w:type="dxa"/>
              <w:right w:w="15" w:type="dxa"/>
            </w:tcMar>
            <w:vAlign w:val="center"/>
          </w:tcPr>
          <w:p w:rsidR="00C90164" w:rsidRDefault="00701D65">
            <w:pPr>
              <w:rPr>
                <w:rFonts w:ascii="宋体" w:hAnsi="宋体" w:cs="宋体"/>
                <w:color w:val="000000"/>
                <w:sz w:val="20"/>
                <w:szCs w:val="20"/>
              </w:rPr>
            </w:pPr>
            <w:r>
              <w:rPr>
                <w:rFonts w:ascii="宋体" w:hAnsi="宋体" w:cs="宋体" w:hint="eastAsia"/>
                <w:color w:val="000000"/>
                <w:kern w:val="0"/>
                <w:sz w:val="20"/>
                <w:szCs w:val="20"/>
              </w:rPr>
              <w:t>部门：</w:t>
            </w:r>
            <w:r>
              <w:rPr>
                <w:rFonts w:ascii="宋体" w:hAnsi="宋体" w:cs="宋体" w:hint="eastAsia"/>
                <w:color w:val="000000"/>
                <w:kern w:val="0"/>
                <w:sz w:val="20"/>
                <w:szCs w:val="20"/>
              </w:rPr>
              <w:t>许昌市建安区军队离休退休干部干休所</w:t>
            </w:r>
            <w:bookmarkStart w:id="0" w:name="_GoBack"/>
            <w:bookmarkEnd w:id="0"/>
          </w:p>
        </w:tc>
        <w:tc>
          <w:tcPr>
            <w:tcW w:w="1926" w:type="dxa"/>
            <w:gridSpan w:val="2"/>
            <w:tcBorders>
              <w:top w:val="nil"/>
              <w:left w:val="nil"/>
              <w:bottom w:val="single" w:sz="8" w:space="0" w:color="000000"/>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927" w:type="dxa"/>
            <w:gridSpan w:val="2"/>
            <w:tcBorders>
              <w:top w:val="nil"/>
              <w:left w:val="nil"/>
              <w:bottom w:val="single" w:sz="8" w:space="0" w:color="000000"/>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nil"/>
              <w:left w:val="nil"/>
              <w:bottom w:val="nil"/>
              <w:right w:val="nil"/>
            </w:tcBorders>
            <w:shd w:val="clear" w:color="auto" w:fill="FFFFFF"/>
            <w:tcMar>
              <w:top w:w="15" w:type="dxa"/>
              <w:left w:w="15" w:type="dxa"/>
              <w:right w:w="15" w:type="dxa"/>
            </w:tcMar>
            <w:vAlign w:val="center"/>
          </w:tcPr>
          <w:p w:rsidR="00C90164" w:rsidRDefault="00C90164">
            <w:pPr>
              <w:rPr>
                <w:rFonts w:ascii="宋体" w:hAnsi="宋体" w:cs="宋体"/>
                <w:color w:val="000000"/>
                <w:sz w:val="20"/>
                <w:szCs w:val="20"/>
              </w:rPr>
            </w:pPr>
          </w:p>
        </w:tc>
        <w:tc>
          <w:tcPr>
            <w:tcW w:w="1933" w:type="dxa"/>
            <w:gridSpan w:val="2"/>
            <w:tcBorders>
              <w:top w:val="nil"/>
              <w:left w:val="nil"/>
              <w:bottom w:val="nil"/>
              <w:right w:val="nil"/>
            </w:tcBorders>
            <w:shd w:val="clear" w:color="auto" w:fill="FFFFFF"/>
            <w:noWrap/>
            <w:tcMar>
              <w:top w:w="15" w:type="dxa"/>
              <w:left w:w="15" w:type="dxa"/>
              <w:right w:w="15" w:type="dxa"/>
            </w:tcMar>
            <w:vAlign w:val="center"/>
          </w:tcPr>
          <w:p w:rsidR="00C90164" w:rsidRDefault="00701D65">
            <w:pPr>
              <w:widowControl/>
              <w:jc w:val="right"/>
              <w:textAlignment w:val="center"/>
              <w:rPr>
                <w:rFonts w:ascii="宋体" w:hAnsi="宋体" w:cs="宋体"/>
                <w:color w:val="000000"/>
                <w:sz w:val="20"/>
                <w:szCs w:val="20"/>
              </w:rPr>
            </w:pPr>
            <w:r>
              <w:rPr>
                <w:rFonts w:ascii="宋体" w:hAnsi="宋体" w:cs="宋体" w:hint="eastAsia"/>
                <w:b/>
                <w:color w:val="000000"/>
                <w:kern w:val="0"/>
                <w:sz w:val="20"/>
                <w:szCs w:val="20"/>
              </w:rPr>
              <w:t>部门</w:t>
            </w:r>
            <w:r>
              <w:rPr>
                <w:rFonts w:ascii="宋体" w:hAnsi="宋体" w:cs="宋体" w:hint="eastAsia"/>
                <w:color w:val="000000"/>
                <w:kern w:val="0"/>
                <w:sz w:val="20"/>
                <w:szCs w:val="20"/>
              </w:rPr>
              <w:t>：万元</w:t>
            </w:r>
          </w:p>
        </w:tc>
      </w:tr>
      <w:tr w:rsidR="00C90164">
        <w:trPr>
          <w:gridAfter w:val="1"/>
          <w:wAfter w:w="30" w:type="dxa"/>
          <w:trHeight w:val="405"/>
        </w:trPr>
        <w:tc>
          <w:tcPr>
            <w:tcW w:w="242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目</w:t>
            </w:r>
          </w:p>
        </w:tc>
        <w:tc>
          <w:tcPr>
            <w:tcW w:w="1926" w:type="dxa"/>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1926" w:type="dxa"/>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w:t>
            </w:r>
          </w:p>
        </w:tc>
        <w:tc>
          <w:tcPr>
            <w:tcW w:w="5779" w:type="dxa"/>
            <w:gridSpan w:val="6"/>
            <w:tcBorders>
              <w:top w:val="single" w:sz="8" w:space="0" w:color="000000"/>
              <w:left w:val="single" w:sz="4" w:space="0" w:color="000000"/>
              <w:bottom w:val="single" w:sz="4" w:space="0" w:color="000000"/>
              <w:right w:val="nil"/>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w:t>
            </w:r>
          </w:p>
        </w:tc>
        <w:tc>
          <w:tcPr>
            <w:tcW w:w="1933" w:type="dxa"/>
            <w:gridSpan w:val="2"/>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r>
      <w:tr w:rsidR="00C90164">
        <w:trPr>
          <w:gridAfter w:val="1"/>
          <w:wAfter w:w="30" w:type="dxa"/>
          <w:trHeight w:val="540"/>
        </w:trPr>
        <w:tc>
          <w:tcPr>
            <w:tcW w:w="1148"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kern w:val="0"/>
                <w:sz w:val="20"/>
                <w:szCs w:val="20"/>
              </w:rPr>
            </w:pPr>
            <w:r>
              <w:rPr>
                <w:rFonts w:ascii="宋体" w:hAnsi="宋体" w:cs="宋体" w:hint="eastAsia"/>
                <w:color w:val="000000"/>
                <w:kern w:val="0"/>
                <w:sz w:val="20"/>
                <w:szCs w:val="20"/>
              </w:rPr>
              <w:t>功能分类</w:t>
            </w:r>
          </w:p>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科目编码</w:t>
            </w:r>
          </w:p>
        </w:tc>
        <w:tc>
          <w:tcPr>
            <w:tcW w:w="127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科目名称</w:t>
            </w: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小计</w:t>
            </w:r>
          </w:p>
        </w:tc>
        <w:tc>
          <w:tcPr>
            <w:tcW w:w="1927" w:type="dxa"/>
            <w:gridSpan w:val="2"/>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基本支出</w:t>
            </w:r>
          </w:p>
        </w:tc>
        <w:tc>
          <w:tcPr>
            <w:tcW w:w="1926" w:type="dxa"/>
            <w:gridSpan w:val="2"/>
            <w:vMerge w:val="restart"/>
            <w:tcBorders>
              <w:top w:val="nil"/>
              <w:left w:val="single" w:sz="4" w:space="0" w:color="000000"/>
              <w:bottom w:val="single" w:sz="4" w:space="0" w:color="000000"/>
              <w:right w:val="nil"/>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项目支出</w:t>
            </w:r>
          </w:p>
        </w:tc>
        <w:tc>
          <w:tcPr>
            <w:tcW w:w="1933" w:type="dxa"/>
            <w:gridSpan w:val="2"/>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gridAfter w:val="1"/>
          <w:wAfter w:w="30" w:type="dxa"/>
          <w:trHeight w:val="36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7"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gridSpan w:val="2"/>
            <w:vMerge/>
            <w:tcBorders>
              <w:top w:val="nil"/>
              <w:left w:val="single" w:sz="4" w:space="0" w:color="000000"/>
              <w:bottom w:val="single" w:sz="4" w:space="0" w:color="000000"/>
              <w:right w:val="nil"/>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33" w:type="dxa"/>
            <w:gridSpan w:val="2"/>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gridAfter w:val="1"/>
          <w:wAfter w:w="30" w:type="dxa"/>
          <w:trHeight w:val="450"/>
        </w:trPr>
        <w:tc>
          <w:tcPr>
            <w:tcW w:w="1148"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7" w:type="dxa"/>
            <w:gridSpan w:val="2"/>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gridSpan w:val="2"/>
            <w:vMerge/>
            <w:tcBorders>
              <w:top w:val="nil"/>
              <w:left w:val="single" w:sz="4" w:space="0" w:color="000000"/>
              <w:bottom w:val="single" w:sz="4" w:space="0" w:color="000000"/>
              <w:right w:val="nil"/>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33" w:type="dxa"/>
            <w:gridSpan w:val="2"/>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gridAfter w:val="1"/>
          <w:wAfter w:w="30" w:type="dxa"/>
          <w:trHeight w:val="450"/>
        </w:trPr>
        <w:tc>
          <w:tcPr>
            <w:tcW w:w="242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933"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C90164">
        <w:trPr>
          <w:gridAfter w:val="1"/>
          <w:wAfter w:w="30" w:type="dxa"/>
          <w:trHeight w:val="450"/>
        </w:trPr>
        <w:tc>
          <w:tcPr>
            <w:tcW w:w="2424" w:type="dxa"/>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rsidR="00C90164" w:rsidRDefault="00701D65">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合计</w:t>
            </w: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933"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r>
      <w:tr w:rsidR="00C90164">
        <w:trPr>
          <w:gridAfter w:val="1"/>
          <w:wAfter w:w="30" w:type="dxa"/>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33"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gridAfter w:val="1"/>
          <w:wAfter w:w="30" w:type="dxa"/>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33"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gridAfter w:val="1"/>
          <w:wAfter w:w="30" w:type="dxa"/>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33"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gridAfter w:val="1"/>
          <w:wAfter w:w="30" w:type="dxa"/>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33"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gridAfter w:val="1"/>
          <w:wAfter w:w="30" w:type="dxa"/>
          <w:trHeight w:val="450"/>
        </w:trPr>
        <w:tc>
          <w:tcPr>
            <w:tcW w:w="1148"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4" w:space="0" w:color="000000"/>
              <w:right w:val="nil"/>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33" w:type="dxa"/>
            <w:gridSpan w:val="2"/>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gridAfter w:val="1"/>
          <w:wAfter w:w="30" w:type="dxa"/>
          <w:trHeight w:val="450"/>
        </w:trPr>
        <w:tc>
          <w:tcPr>
            <w:tcW w:w="1148"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C90164" w:rsidRDefault="00C90164">
            <w:pPr>
              <w:jc w:val="center"/>
              <w:rPr>
                <w:rFonts w:ascii="宋体" w:hAnsi="宋体" w:cs="宋体"/>
                <w:color w:val="000000"/>
                <w:sz w:val="20"/>
                <w:szCs w:val="20"/>
              </w:rPr>
            </w:pPr>
          </w:p>
        </w:tc>
        <w:tc>
          <w:tcPr>
            <w:tcW w:w="127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7" w:type="dxa"/>
            <w:gridSpan w:val="2"/>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26" w:type="dxa"/>
            <w:gridSpan w:val="2"/>
            <w:tcBorders>
              <w:top w:val="single" w:sz="4" w:space="0" w:color="000000"/>
              <w:left w:val="single" w:sz="4" w:space="0" w:color="000000"/>
              <w:bottom w:val="single" w:sz="8" w:space="0" w:color="000000"/>
              <w:right w:val="nil"/>
            </w:tcBorders>
            <w:tcMar>
              <w:top w:w="15" w:type="dxa"/>
              <w:left w:w="15" w:type="dxa"/>
              <w:right w:w="15" w:type="dxa"/>
            </w:tcMar>
            <w:vAlign w:val="center"/>
          </w:tcPr>
          <w:p w:rsidR="00C90164" w:rsidRDefault="00C90164">
            <w:pPr>
              <w:rPr>
                <w:rFonts w:ascii="宋体" w:hAnsi="宋体" w:cs="宋体"/>
                <w:color w:val="000000"/>
                <w:sz w:val="20"/>
                <w:szCs w:val="20"/>
              </w:rPr>
            </w:pPr>
          </w:p>
        </w:tc>
        <w:tc>
          <w:tcPr>
            <w:tcW w:w="1933" w:type="dxa"/>
            <w:gridSpan w:val="2"/>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C90164" w:rsidRDefault="00C90164">
            <w:pPr>
              <w:rPr>
                <w:rFonts w:ascii="宋体" w:hAnsi="宋体" w:cs="宋体"/>
                <w:color w:val="000000"/>
                <w:sz w:val="20"/>
                <w:szCs w:val="20"/>
              </w:rPr>
            </w:pPr>
          </w:p>
        </w:tc>
      </w:tr>
      <w:tr w:rsidR="00C90164">
        <w:trPr>
          <w:gridAfter w:val="1"/>
          <w:wAfter w:w="30" w:type="dxa"/>
          <w:trHeight w:val="645"/>
        </w:trPr>
        <w:tc>
          <w:tcPr>
            <w:tcW w:w="13988" w:type="dxa"/>
            <w:gridSpan w:val="13"/>
            <w:tcBorders>
              <w:top w:val="single" w:sz="8" w:space="0" w:color="000000"/>
              <w:left w:val="nil"/>
              <w:bottom w:val="nil"/>
              <w:right w:val="nil"/>
            </w:tcBorders>
            <w:tcMar>
              <w:top w:w="15" w:type="dxa"/>
              <w:left w:w="15" w:type="dxa"/>
              <w:right w:w="15" w:type="dxa"/>
            </w:tcMar>
            <w:vAlign w:val="center"/>
          </w:tcPr>
          <w:p w:rsidR="00C90164" w:rsidRDefault="00701D65">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注：本表反映部门本年度政府性基金预算财政拨款收入、支出及结转和结余情况。</w:t>
            </w:r>
          </w:p>
          <w:p w:rsidR="00C90164" w:rsidRDefault="00701D65">
            <w:pPr>
              <w:widowControl/>
              <w:jc w:val="left"/>
              <w:textAlignment w:val="center"/>
              <w:rPr>
                <w:rFonts w:ascii="宋体" w:hAnsi="宋体" w:cs="宋体"/>
                <w:color w:val="000000"/>
                <w:sz w:val="24"/>
                <w:szCs w:val="24"/>
              </w:rPr>
            </w:pPr>
            <w:r>
              <w:rPr>
                <w:rFonts w:ascii="宋体" w:hAnsi="宋体" w:cs="宋体" w:hint="eastAsia"/>
                <w:color w:val="000000"/>
                <w:sz w:val="24"/>
                <w:szCs w:val="24"/>
              </w:rPr>
              <w:t>说明：我部门没有政府性基金收入，也没有使用政府性基金安排的支出，故本表无数据。</w:t>
            </w:r>
          </w:p>
          <w:p w:rsidR="00C90164" w:rsidRDefault="00C90164">
            <w:pPr>
              <w:widowControl/>
              <w:jc w:val="left"/>
              <w:textAlignment w:val="center"/>
              <w:rPr>
                <w:rFonts w:ascii="宋体" w:hAnsi="宋体" w:cs="宋体"/>
                <w:color w:val="000000"/>
                <w:sz w:val="20"/>
                <w:szCs w:val="20"/>
              </w:rPr>
            </w:pPr>
          </w:p>
          <w:p w:rsidR="00C90164" w:rsidRDefault="00C90164">
            <w:pPr>
              <w:widowControl/>
              <w:jc w:val="center"/>
              <w:textAlignment w:val="center"/>
              <w:rPr>
                <w:rFonts w:ascii="宋体" w:hAnsi="宋体" w:cs="宋体"/>
                <w:color w:val="000000"/>
                <w:sz w:val="20"/>
                <w:szCs w:val="20"/>
              </w:rPr>
            </w:pPr>
          </w:p>
        </w:tc>
      </w:tr>
    </w:tbl>
    <w:p w:rsidR="00C90164" w:rsidRDefault="00C90164">
      <w:pPr>
        <w:widowControl/>
        <w:spacing w:line="590" w:lineRule="exact"/>
        <w:jc w:val="left"/>
        <w:rPr>
          <w:rFonts w:ascii="仿宋_GB2312" w:eastAsia="仿宋_GB2312" w:hAnsi="仿宋_GB2312" w:cs="仿宋_GB2312"/>
          <w:sz w:val="32"/>
          <w:szCs w:val="32"/>
        </w:rPr>
        <w:sectPr w:rsidR="00C90164">
          <w:pgSz w:w="16838" w:h="11906" w:orient="landscape"/>
          <w:pgMar w:top="1800" w:right="1440" w:bottom="1800" w:left="1440" w:header="720" w:footer="720" w:gutter="0"/>
          <w:pgNumType w:fmt="numberInDash"/>
          <w:cols w:space="720"/>
          <w:docGrid w:type="lines" w:linePitch="312"/>
        </w:sect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701D65">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2021</w:t>
      </w:r>
      <w:r>
        <w:rPr>
          <w:rFonts w:ascii="黑体" w:eastAsia="黑体" w:hAnsi="黑体" w:cs="黑体" w:hint="eastAsia"/>
          <w:sz w:val="48"/>
          <w:szCs w:val="48"/>
        </w:rPr>
        <w:t>年度部门决算情况说明</w:t>
      </w:r>
    </w:p>
    <w:p w:rsidR="00C90164" w:rsidRDefault="00C90164">
      <w:pPr>
        <w:widowControl/>
        <w:jc w:val="left"/>
        <w:rPr>
          <w:rFonts w:ascii="黑体" w:eastAsia="黑体" w:hAnsi="黑体" w:cs="黑体"/>
          <w:sz w:val="48"/>
          <w:szCs w:val="48"/>
        </w:rPr>
        <w:sectPr w:rsidR="00C90164">
          <w:pgSz w:w="11906" w:h="16838"/>
          <w:pgMar w:top="1440" w:right="1800" w:bottom="1440" w:left="1800" w:header="720" w:footer="720" w:gutter="0"/>
          <w:pgNumType w:fmt="numberInDash"/>
          <w:cols w:space="720"/>
          <w:docGrid w:type="lines" w:linePitch="312"/>
        </w:sectPr>
      </w:pP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C90164" w:rsidRDefault="00701D65">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159.59</w:t>
      </w:r>
      <w:r>
        <w:rPr>
          <w:rFonts w:ascii="仿宋_GB2312" w:eastAsia="仿宋_GB2312" w:hAnsi="仿宋_GB2312" w:cs="仿宋_GB2312" w:hint="eastAsia"/>
          <w:sz w:val="32"/>
          <w:szCs w:val="32"/>
        </w:rPr>
        <w:t>万元。与上年度相比，收、支总计各减少</w:t>
      </w:r>
      <w:r>
        <w:rPr>
          <w:rFonts w:ascii="仿宋_GB2312" w:eastAsia="仿宋_GB2312" w:hAnsi="仿宋_GB2312" w:cs="仿宋_GB2312" w:hint="eastAsia"/>
          <w:sz w:val="32"/>
          <w:szCs w:val="32"/>
        </w:rPr>
        <w:t>88.16</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55.24%</w:t>
      </w:r>
      <w:r>
        <w:rPr>
          <w:rFonts w:ascii="仿宋_GB2312" w:eastAsia="仿宋_GB2312" w:hAnsi="仿宋_GB2312" w:cs="仿宋_GB2312" w:hint="eastAsia"/>
          <w:sz w:val="32"/>
          <w:szCs w:val="32"/>
        </w:rPr>
        <w:t>。主要原因是正常开展工作，落实中央八项规定，厉行节约。</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C90164" w:rsidRDefault="00701D65">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年度收入合计</w:t>
      </w:r>
      <w:r>
        <w:rPr>
          <w:rFonts w:ascii="仿宋_GB2312" w:eastAsia="仿宋_GB2312" w:hAnsi="仿宋_GB2312" w:cs="仿宋_GB2312" w:hint="eastAsia"/>
          <w:sz w:val="32"/>
          <w:szCs w:val="32"/>
        </w:rPr>
        <w:t>119.94</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sz w:val="32"/>
          <w:szCs w:val="32"/>
        </w:rPr>
        <w:t>119.94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；附属</w:t>
      </w:r>
      <w:r>
        <w:rPr>
          <w:rFonts w:ascii="仿宋_GB2312" w:eastAsia="仿宋_GB2312" w:hAnsi="仿宋_GB2312" w:cs="仿宋_GB2312" w:hint="eastAsia"/>
          <w:b/>
          <w:sz w:val="32"/>
          <w:szCs w:val="32"/>
        </w:rPr>
        <w:t>部门</w:t>
      </w:r>
      <w:r>
        <w:rPr>
          <w:rFonts w:ascii="仿宋_GB2312" w:eastAsia="仿宋_GB2312" w:hAnsi="仿宋_GB2312" w:cs="仿宋_GB2312" w:hint="eastAsia"/>
          <w:sz w:val="32"/>
          <w:szCs w:val="32"/>
        </w:rPr>
        <w:t>上缴收入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159.59</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159.59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；对附属</w:t>
      </w:r>
      <w:r>
        <w:rPr>
          <w:rFonts w:ascii="仿宋_GB2312" w:eastAsia="仿宋_GB2312" w:hAnsi="仿宋_GB2312" w:cs="仿宋_GB2312" w:hint="eastAsia"/>
          <w:b/>
          <w:sz w:val="32"/>
          <w:szCs w:val="32"/>
        </w:rPr>
        <w:t>部门</w:t>
      </w:r>
      <w:r>
        <w:rPr>
          <w:rFonts w:ascii="仿宋_GB2312" w:eastAsia="仿宋_GB2312" w:hAnsi="仿宋_GB2312" w:cs="仿宋_GB2312" w:hint="eastAsia"/>
          <w:sz w:val="32"/>
          <w:szCs w:val="32"/>
        </w:rPr>
        <w:t>补助支出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年度财政拨款收、支总计均为</w:t>
      </w:r>
      <w:r>
        <w:rPr>
          <w:rFonts w:ascii="仿宋_GB2312" w:eastAsia="仿宋_GB2312" w:hAnsi="仿宋_GB2312" w:cs="仿宋_GB2312" w:hint="eastAsia"/>
          <w:sz w:val="32"/>
          <w:szCs w:val="32"/>
        </w:rPr>
        <w:t>159.59</w:t>
      </w:r>
      <w:r>
        <w:rPr>
          <w:rFonts w:ascii="仿宋_GB2312" w:eastAsia="仿宋_GB2312" w:hAnsi="仿宋_GB2312" w:cs="仿宋_GB2312" w:hint="eastAsia"/>
          <w:sz w:val="32"/>
          <w:szCs w:val="32"/>
        </w:rPr>
        <w:t>万元。与上年度相比，财政拨款收、支总计各减少</w:t>
      </w:r>
      <w:r>
        <w:rPr>
          <w:rFonts w:ascii="仿宋_GB2312" w:eastAsia="仿宋_GB2312" w:hAnsi="仿宋_GB2312" w:cs="仿宋_GB2312" w:hint="eastAsia"/>
          <w:sz w:val="32"/>
          <w:szCs w:val="32"/>
        </w:rPr>
        <w:t>88.16</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55.24%</w:t>
      </w:r>
      <w:r>
        <w:rPr>
          <w:rFonts w:ascii="仿宋_GB2312" w:eastAsia="仿宋_GB2312" w:hAnsi="仿宋_GB2312" w:cs="仿宋_GB2312" w:hint="eastAsia"/>
          <w:sz w:val="32"/>
          <w:szCs w:val="32"/>
        </w:rPr>
        <w:t>。主要原因是正常开展工作，落实中央八项规定，厉行节约。</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C90164" w:rsidRDefault="00701D65">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万元，占支出合计的</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。与上年度相比，一般公共预算财政拨款支</w:t>
      </w:r>
      <w:r>
        <w:rPr>
          <w:rFonts w:ascii="仿宋_GB2312" w:eastAsia="仿宋_GB2312" w:hAnsi="仿宋_GB2312" w:cs="仿宋_GB2312" w:hint="eastAsia"/>
          <w:sz w:val="32"/>
          <w:szCs w:val="32"/>
        </w:rPr>
        <w:lastRenderedPageBreak/>
        <w:t>出减少</w:t>
      </w:r>
      <w:r>
        <w:rPr>
          <w:rFonts w:ascii="仿宋_GB2312" w:eastAsia="仿宋_GB2312" w:hAnsi="仿宋_GB2312" w:cs="仿宋_GB2312" w:hint="eastAsia"/>
          <w:sz w:val="32"/>
          <w:szCs w:val="32"/>
        </w:rPr>
        <w:t>47.87</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31.44%</w:t>
      </w:r>
      <w:r>
        <w:rPr>
          <w:rFonts w:ascii="仿宋_GB2312" w:eastAsia="仿宋_GB2312" w:hAnsi="仿宋_GB2312" w:cs="仿宋_GB2312" w:hint="eastAsia"/>
          <w:sz w:val="32"/>
          <w:szCs w:val="32"/>
        </w:rPr>
        <w:t>。主要原因是正常开展工作，落实中央八项规定</w:t>
      </w:r>
      <w:r>
        <w:rPr>
          <w:rFonts w:ascii="仿宋_GB2312" w:eastAsia="仿宋_GB2312" w:hAnsi="仿宋_GB2312" w:cs="仿宋_GB2312" w:hint="eastAsia"/>
          <w:sz w:val="32"/>
          <w:szCs w:val="32"/>
        </w:rPr>
        <w:t>，厉行节约。</w:t>
      </w:r>
    </w:p>
    <w:p w:rsidR="00C90164" w:rsidRDefault="00701D65">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万元，主要用于以下方面：一般公共服务（类）支出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w:t>
      </w:r>
    </w:p>
    <w:p w:rsidR="00C90164" w:rsidRDefault="00701D65">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159.59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104.83%</w:t>
      </w:r>
      <w:r>
        <w:rPr>
          <w:rFonts w:ascii="仿宋_GB2312" w:eastAsia="仿宋_GB2312" w:hAnsi="仿宋_GB2312" w:cs="仿宋_GB2312" w:hint="eastAsia"/>
          <w:sz w:val="32"/>
          <w:szCs w:val="32"/>
        </w:rPr>
        <w:t>。其中：</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．社会保障和就业支出（类）退役安置（款）军队移交政府的离退休人员安置（项）。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87.23</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97.99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112.33%</w:t>
      </w:r>
      <w:r>
        <w:rPr>
          <w:rFonts w:ascii="仿宋_GB2312" w:eastAsia="仿宋_GB2312" w:hAnsi="仿宋_GB2312" w:cs="仿宋_GB2312" w:hint="eastAsia"/>
          <w:sz w:val="32"/>
          <w:szCs w:val="32"/>
        </w:rPr>
        <w:t>。决算数与年初预算数存在差异的主要原因是正</w:t>
      </w:r>
      <w:r>
        <w:rPr>
          <w:rFonts w:ascii="仿宋_GB2312" w:eastAsia="仿宋_GB2312" w:hAnsi="仿宋_GB2312" w:cs="仿宋_GB2312" w:hint="eastAsia"/>
          <w:sz w:val="32"/>
          <w:szCs w:val="32"/>
        </w:rPr>
        <w:t>常增加人员经费。</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．社会保障和就业支出（类）退役安置（款）军队移交政府离退休干部管理机构（项）。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65.00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50.71</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78.01%</w:t>
      </w:r>
      <w:r>
        <w:rPr>
          <w:rFonts w:ascii="仿宋_GB2312" w:eastAsia="仿宋_GB2312" w:hAnsi="仿宋_GB2312" w:cs="仿宋_GB2312" w:hint="eastAsia"/>
          <w:sz w:val="32"/>
          <w:szCs w:val="32"/>
        </w:rPr>
        <w:t>。决算数与年初预算数存在差异的主要原因是正常开展工作，落实中央八项规定，厉行节约。</w:t>
      </w:r>
    </w:p>
    <w:p w:rsidR="00C90164" w:rsidRDefault="00701D65" w:rsidP="004233E1">
      <w:pPr>
        <w:widowControl/>
        <w:spacing w:line="590" w:lineRule="exact"/>
        <w:ind w:firstLineChars="200" w:firstLine="640"/>
        <w:rPr>
          <w:rFonts w:ascii="仿宋_GB2312" w:eastAsia="仿宋_GB2312" w:hAnsi="仿宋_GB2312" w:cs="仿宋_GB2312"/>
          <w:b/>
          <w:bCs/>
          <w:sz w:val="32"/>
          <w:szCs w:val="32"/>
          <w:highlight w:val="yellow"/>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社会保障和就业支出（类）退役安置（款）军队转业干部安置（项）。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2.66</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。决算数与年初预算数存在差异的主要原因是正常开展工作，据实发放。</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4</w:t>
      </w:r>
      <w:r>
        <w:rPr>
          <w:rFonts w:ascii="仿宋_GB2312" w:eastAsia="仿宋_GB2312" w:hAnsi="仿宋_GB2312" w:cs="仿宋_GB2312" w:hint="eastAsia"/>
          <w:b/>
          <w:bCs/>
          <w:sz w:val="32"/>
          <w:szCs w:val="32"/>
        </w:rPr>
        <w:t>、社会保障和就业支出（类）退役安置（款）其他退役安置支出（项）。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8.23</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。决算数与年初预算数存在差异的主要原因是正常开展工作，据实发放。</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135.00</w:t>
      </w:r>
      <w:r>
        <w:rPr>
          <w:rFonts w:ascii="仿宋_GB2312" w:eastAsia="仿宋_GB2312" w:hAnsi="仿宋_GB2312" w:cs="仿宋_GB2312" w:hint="eastAsia"/>
          <w:sz w:val="32"/>
          <w:szCs w:val="32"/>
        </w:rPr>
        <w:t>万元，主要包括：基本工资、机关事业</w:t>
      </w:r>
      <w:r>
        <w:rPr>
          <w:rFonts w:ascii="仿宋_GB2312" w:eastAsia="仿宋_GB2312" w:hAnsi="仿宋_GB2312" w:cs="仿宋_GB2312" w:hint="eastAsia"/>
          <w:b/>
          <w:sz w:val="32"/>
          <w:szCs w:val="32"/>
        </w:rPr>
        <w:t>部门</w:t>
      </w:r>
      <w:r>
        <w:rPr>
          <w:rFonts w:ascii="仿宋_GB2312" w:eastAsia="仿宋_GB2312" w:hAnsi="仿宋_GB2312" w:cs="仿宋_GB2312" w:hint="eastAsia"/>
          <w:sz w:val="32"/>
          <w:szCs w:val="32"/>
        </w:rPr>
        <w:t>基本养老保险缴费、职业年金缴费、其他社会保障缴费、医疗费、住房公积金、其他对个人和家庭的补助支出；公用经费</w:t>
      </w:r>
      <w:r>
        <w:rPr>
          <w:rFonts w:ascii="仿宋_GB2312" w:eastAsia="仿宋_GB2312" w:hAnsi="仿宋_GB2312" w:cs="仿宋_GB2312" w:hint="eastAsia"/>
          <w:sz w:val="32"/>
          <w:szCs w:val="32"/>
        </w:rPr>
        <w:t>17.23</w:t>
      </w:r>
      <w:r>
        <w:rPr>
          <w:rFonts w:ascii="仿宋_GB2312" w:eastAsia="仿宋_GB2312" w:hAnsi="仿宋_GB2312" w:cs="仿宋_GB2312" w:hint="eastAsia"/>
          <w:sz w:val="32"/>
          <w:szCs w:val="32"/>
        </w:rPr>
        <w:t>万元，主要包括：办公</w:t>
      </w:r>
      <w:r>
        <w:rPr>
          <w:rFonts w:ascii="仿宋_GB2312" w:eastAsia="仿宋_GB2312" w:hAnsi="仿宋_GB2312" w:cs="仿宋_GB2312" w:hint="eastAsia"/>
          <w:sz w:val="32"/>
          <w:szCs w:val="32"/>
        </w:rPr>
        <w:t>费、印刷费、邮电费、维修（护）费、专用材料费、委托业务费。</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C90164" w:rsidRDefault="00701D65">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年度“三公”经费支出决算数与预算数无差异。</w:t>
      </w:r>
    </w:p>
    <w:p w:rsidR="00C90164" w:rsidRDefault="00701D65">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w:t>
      </w:r>
      <w:r>
        <w:rPr>
          <w:rFonts w:ascii="仿宋_GB2312" w:eastAsia="仿宋_GB2312" w:hAnsi="仿宋_GB2312" w:cs="仿宋_GB2312" w:hint="eastAsia"/>
          <w:sz w:val="32"/>
          <w:szCs w:val="32"/>
        </w:rPr>
        <w:t>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。具体情况如下：</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。决算数与预算数无差异。全年因公出国（境）团组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个，累计</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。决算数与预算数无差异。其中：</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万元，购置车辆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年期末，部门开支财政拨款的公务用车保有量为</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。决算数与预算数无差异。其中：</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C90164" w:rsidRDefault="00701D65" w:rsidP="004233E1">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年共接待国内来访团组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八、政府性基金预算财政拨款支出决算情况说明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年度政府性基金预算财政拨款支出年初预算为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。不存在项目年末结转和结余资金数额较大。情况说明：我单位</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年度没有政府性基金收入，也没有使用政府性基金安排的支出。</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九、机关运行经费支出情况说明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年度机关运行经费年初预算为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。决算数与年初预算数无差异。</w:t>
      </w:r>
      <w:r>
        <w:rPr>
          <w:rFonts w:ascii="仿宋_GB2312" w:eastAsia="仿宋_GB2312" w:hAnsi="仿宋_GB2312" w:cs="仿宋_GB2312" w:hint="eastAsia"/>
          <w:sz w:val="32"/>
          <w:szCs w:val="32"/>
        </w:rPr>
        <w:lastRenderedPageBreak/>
        <w:t>情况说明：我单位不是行政机关，也不是参照公务员管理事业单位，没有机关运行经费支出。</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十、政府采购支出情况说明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年度政府采购支出</w:t>
      </w:r>
      <w:r>
        <w:rPr>
          <w:rFonts w:ascii="仿宋_GB2312" w:eastAsia="仿宋_GB2312" w:hAnsi="仿宋_GB2312" w:cs="仿宋_GB2312" w:hint="eastAsia"/>
          <w:sz w:val="32"/>
          <w:szCs w:val="32"/>
        </w:rPr>
        <w:t>总额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，其中：授予小微企业合同金额</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万元，占政府采购支出总额的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十一、国有资产占用情况说明</w:t>
      </w:r>
    </w:p>
    <w:p w:rsidR="00C90164" w:rsidRDefault="00701D6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年期末，我单位共有车辆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C90164" w:rsidRDefault="00701D65">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十二、预算绩效情况说明</w:t>
      </w:r>
    </w:p>
    <w:p w:rsidR="00C90164" w:rsidRDefault="00701D65">
      <w:pPr>
        <w:widowControl/>
        <w:spacing w:line="360" w:lineRule="auto"/>
        <w:ind w:firstLineChars="300" w:firstLine="964"/>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C90164" w:rsidRDefault="00701D65">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我部门按照《许昌市建安区财政局关于开展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年度区级预算项目绩效自评工作的通知》（建安财效〔</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号）文件要求，对本部门整体支出和项目支出开展全过程预算绩效管理。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年我部门纳入预算绩效管理的支出总额为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万元；支出项目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个，支出金额</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lastRenderedPageBreak/>
        <w:t>万元。开展项目绩效自评项目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个，自评金额</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万元；纳入重点绩效评价</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个，评价金额</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p>
    <w:p w:rsidR="00C90164" w:rsidRDefault="00701D65">
      <w:pPr>
        <w:widowControl/>
        <w:spacing w:line="360" w:lineRule="auto"/>
        <w:ind w:firstLineChars="300" w:firstLine="964"/>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（二）部门（部门）整体和项目绩效自评结果。</w:t>
      </w:r>
    </w:p>
    <w:p w:rsidR="00C90164" w:rsidRDefault="00701D65">
      <w:pPr>
        <w:widowControl/>
        <w:spacing w:line="560" w:lineRule="exact"/>
        <w:ind w:firstLineChars="200" w:firstLine="640"/>
        <w:jc w:val="left"/>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按照《许昌市财政局关于开展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年度市级预算绩效自评工作的通知》（许财效）〔</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号）等文件精神，许昌市建安区军队离休退休干部干休所对本部门整体绩效目标和项目支出绩效目标进行了自评。一是部门整体绩效自评情况我部门认真贯彻落实《中华人民共和国预算法》预算绩效管理方面的规定及关于推进预算绩效管理改革各项要求，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年整体支出围绕“预算编制有目标、预算执行有监控、预算完成有评价、评价结果有反馈、反馈结果有应用”开展工作，对许昌市建安区军队离休退休干部干休</w:t>
      </w:r>
      <w:r>
        <w:rPr>
          <w:rFonts w:ascii="仿宋_GB2312" w:eastAsia="仿宋_GB2312" w:hAnsi="仿宋_GB2312" w:cs="仿宋_GB2312" w:hint="eastAsia"/>
          <w:sz w:val="32"/>
          <w:szCs w:val="32"/>
        </w:rPr>
        <w:t>所部门开展自评工作。</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年，许昌市建安区军队离休退休干部干休所各类项目、事项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项，年初预算总额</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万元，其中社会保障和就业支出</w:t>
      </w:r>
      <w:r>
        <w:rPr>
          <w:rFonts w:ascii="仿宋_GB2312" w:eastAsia="仿宋_GB2312" w:hAnsi="仿宋_GB2312" w:cs="仿宋_GB2312" w:hint="eastAsia"/>
          <w:sz w:val="32"/>
          <w:szCs w:val="32"/>
        </w:rPr>
        <w:t>152.23</w:t>
      </w:r>
      <w:r>
        <w:rPr>
          <w:rFonts w:ascii="仿宋_GB2312" w:eastAsia="仿宋_GB2312" w:hAnsi="仿宋_GB2312" w:cs="仿宋_GB2312" w:hint="eastAsia"/>
          <w:sz w:val="32"/>
          <w:szCs w:val="32"/>
        </w:rPr>
        <w:t>万元；具体项目资金以实际发放金额为主。</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年全年主要绩效自评结果：许昌市建安区军队离休退休干部干休所各项工作共计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项，基本上圆满完成预计上报项目，项目资金已圆满发放到每一位军休人员个人手中。</w:t>
      </w:r>
    </w:p>
    <w:p w:rsidR="00C90164" w:rsidRDefault="00701D65">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二是项目绩效自评情况。我部门共有</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个项目批复了绩效目标。其中：</w:t>
      </w:r>
    </w:p>
    <w:p w:rsidR="00C90164" w:rsidRDefault="00701D65">
      <w:pPr>
        <w:widowControl/>
        <w:spacing w:line="360" w:lineRule="auto"/>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许昌市建安区许昌市建安区军队离休退休干部干休所</w:t>
      </w:r>
      <w:r>
        <w:rPr>
          <w:rFonts w:ascii="仿宋_GB2312" w:eastAsia="仿宋_GB2312" w:hAnsi="仿宋_GB2312" w:cs="仿宋_GB2312" w:hint="eastAsia"/>
          <w:sz w:val="32"/>
          <w:szCs w:val="32"/>
        </w:rPr>
        <w:t xml:space="preserve">  4</w:t>
      </w:r>
      <w:r>
        <w:rPr>
          <w:rFonts w:ascii="仿宋_GB2312" w:eastAsia="仿宋_GB2312" w:hAnsi="仿宋_GB2312" w:cs="仿宋_GB2312" w:hint="eastAsia"/>
          <w:sz w:val="32"/>
          <w:szCs w:val="32"/>
        </w:rPr>
        <w:t>个</w:t>
      </w:r>
    </w:p>
    <w:p w:rsidR="00C90164" w:rsidRDefault="00701D65">
      <w:pPr>
        <w:widowControl/>
        <w:spacing w:line="360" w:lineRule="auto"/>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基于项目预期目标的实现程度，对</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年度项目支出绩效进行自评，绩效自评平均得分为</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分。其中：</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个项目评价等级为“优”、</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个项目评价等级为“良”、</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个项目评价等级为“中”、</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个项目评价等级为“差”。</w:t>
      </w:r>
    </w:p>
    <w:p w:rsidR="00C90164" w:rsidRDefault="00701D65">
      <w:pPr>
        <w:widowControl/>
        <w:spacing w:line="360" w:lineRule="auto"/>
        <w:ind w:firstLineChars="300" w:firstLine="964"/>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C90164" w:rsidRDefault="00701D65">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我单位选取</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个项目开展了部门重点评价，评价得分：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分，等次为“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”。许昌市建安区财政局选取我单位：</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个项目开展财政重点评价。</w:t>
      </w:r>
    </w:p>
    <w:p w:rsidR="00C90164" w:rsidRDefault="00701D65">
      <w:pPr>
        <w:widowControl/>
        <w:ind w:firstLineChars="200" w:firstLine="640"/>
        <w:jc w:val="left"/>
        <w:rPr>
          <w:rFonts w:ascii="黑体" w:eastAsia="黑体" w:hAnsi="宋体" w:cs="宋体"/>
          <w:kern w:val="0"/>
          <w:sz w:val="28"/>
          <w:szCs w:val="28"/>
        </w:rPr>
      </w:pP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年度我单位没有开展重点绩效评价的项目。</w:t>
      </w: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widowControl/>
        <w:jc w:val="left"/>
        <w:rPr>
          <w:rFonts w:ascii="黑体" w:eastAsia="黑体" w:hAnsi="宋体" w:cs="宋体"/>
          <w:kern w:val="0"/>
          <w:sz w:val="28"/>
          <w:szCs w:val="2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C90164">
      <w:pPr>
        <w:jc w:val="center"/>
        <w:outlineLvl w:val="0"/>
        <w:rPr>
          <w:rFonts w:ascii="黑体" w:eastAsia="黑体" w:hAnsi="黑体" w:cs="黑体"/>
          <w:sz w:val="48"/>
          <w:szCs w:val="48"/>
        </w:rPr>
      </w:pPr>
    </w:p>
    <w:p w:rsidR="00C90164" w:rsidRDefault="00701D65">
      <w:pPr>
        <w:jc w:val="center"/>
        <w:outlineLvl w:val="0"/>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C90164" w:rsidRDefault="00C90164">
      <w:pPr>
        <w:jc w:val="center"/>
        <w:rPr>
          <w:rFonts w:ascii="黑体" w:eastAsia="黑体" w:hAnsi="黑体" w:cs="黑体"/>
          <w:sz w:val="48"/>
          <w:szCs w:val="48"/>
        </w:rPr>
      </w:pPr>
    </w:p>
    <w:p w:rsidR="00C90164" w:rsidRDefault="00C90164">
      <w:pPr>
        <w:jc w:val="center"/>
        <w:outlineLvl w:val="0"/>
        <w:rPr>
          <w:rFonts w:ascii="黑体" w:eastAsia="黑体" w:hAnsi="黑体" w:cs="黑体"/>
          <w:sz w:val="48"/>
          <w:szCs w:val="48"/>
        </w:rPr>
        <w:sectPr w:rsidR="00C90164">
          <w:pgSz w:w="11906" w:h="16838"/>
          <w:pgMar w:top="1440" w:right="1531" w:bottom="1440" w:left="1587" w:header="850" w:footer="992" w:gutter="0"/>
          <w:pgNumType w:fmt="numberInDash"/>
          <w:cols w:space="720"/>
          <w:docGrid w:type="lines" w:linePitch="317"/>
        </w:sectPr>
      </w:pP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w:t>
      </w:r>
      <w:r w:rsidRPr="004233E1">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从同级政府财政部门取得的财政预算资金。</w:t>
      </w: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二、基本支出：为保障机构正常运转、完成日常工作任务而发生的人员支出和公用支出。</w:t>
      </w: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三、项目支出：基本支出之外为完成特定行政任务和事业发展目标所发生的支出。</w:t>
      </w: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四、机关运行经费：为保障行政</w:t>
      </w:r>
      <w:r w:rsidRPr="004233E1">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（含参照公务员法管理的事业</w:t>
      </w:r>
      <w:r w:rsidRPr="004233E1">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五、工资福利支出：</w:t>
      </w:r>
      <w:r w:rsidRPr="004233E1">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支</w:t>
      </w:r>
      <w:r>
        <w:rPr>
          <w:rFonts w:ascii="仿宋_GB2312" w:eastAsia="仿宋_GB2312" w:hAnsi="仿宋_GB2312" w:cs="仿宋_GB2312" w:hint="eastAsia"/>
          <w:sz w:val="32"/>
          <w:szCs w:val="32"/>
        </w:rPr>
        <w:t>付给在职职工和编制外长期聘用人员的各类劳动报酬，以及为上述人员缴纳的各项社会保险费等。</w:t>
      </w: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六、商品和服务支出：</w:t>
      </w:r>
      <w:r w:rsidRPr="004233E1">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购买商品和服务的支出。</w:t>
      </w: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七、对个人和家庭的补助支出：</w:t>
      </w:r>
      <w:r w:rsidRPr="004233E1">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用于对个人和家庭的补助支出。</w:t>
      </w: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八、年末结转：本年度或以前年度预算安排，已执行但尚未完成或因客观条件发生变化无法按原计划实施，需延迟到以后年度按有关规定继续使用的资金。</w:t>
      </w:r>
    </w:p>
    <w:p w:rsidR="00C90164" w:rsidRDefault="00701D65">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九、年末结余：本年度或以前年度预算安排，已执行完毕或因客观条件发生变化无法按原预算安排实施，不需要再使用或无法按原预算安排继续使用的资金。</w:t>
      </w:r>
    </w:p>
    <w:sectPr w:rsidR="00C90164" w:rsidSect="00C90164">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D65" w:rsidRDefault="00701D65" w:rsidP="00C90164">
      <w:r>
        <w:separator/>
      </w:r>
    </w:p>
  </w:endnote>
  <w:endnote w:type="continuationSeparator" w:id="0">
    <w:p w:rsidR="00701D65" w:rsidRDefault="00701D65" w:rsidP="00C90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default"/>
    <w:sig w:usb0="00000000" w:usb1="080E0000" w:usb2="00000000" w:usb3="00000000" w:csb0="00040000" w:csb1="00000000"/>
  </w:font>
  <w:font w:name="华文中宋">
    <w:altName w:val="宋体"/>
    <w:charset w:val="86"/>
    <w:family w:val="auto"/>
    <w:pitch w:val="default"/>
    <w:sig w:usb0="00000287" w:usb1="080F0000" w:usb2="00000000" w:usb3="00000000" w:csb0="0004009F" w:csb1="DFD7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64" w:rsidRDefault="00C90164">
    <w:pPr>
      <w:pStyle w:val="a4"/>
    </w:pPr>
    <w:r>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vdzckBAACZ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Ae93NyQEAAJkDAAAOAAAAAAAAAAEAIAAAAB4BAABkcnMvZTJvRG9j&#10;LnhtbFBLBQYAAAAABgAGAFkBAABZBQAAAAA=&#10;" filled="f" stroked="f">
          <v:textbox style="mso-fit-shape-to-text:t" inset="0,0,0,0">
            <w:txbxContent>
              <w:p w:rsidR="00C90164" w:rsidRDefault="00C90164">
                <w:pPr>
                  <w:snapToGrid w:val="0"/>
                  <w:rPr>
                    <w:sz w:val="18"/>
                  </w:rPr>
                </w:pPr>
                <w:r>
                  <w:rPr>
                    <w:rFonts w:hint="eastAsia"/>
                    <w:sz w:val="18"/>
                  </w:rPr>
                  <w:fldChar w:fldCharType="begin"/>
                </w:r>
                <w:r w:rsidR="00701D65">
                  <w:rPr>
                    <w:rFonts w:hint="eastAsia"/>
                    <w:sz w:val="18"/>
                  </w:rPr>
                  <w:instrText xml:space="preserve"> PAGE  \* MERGEFORMAT </w:instrText>
                </w:r>
                <w:r>
                  <w:rPr>
                    <w:rFonts w:hint="eastAsia"/>
                    <w:sz w:val="18"/>
                  </w:rPr>
                  <w:fldChar w:fldCharType="separate"/>
                </w:r>
                <w:r w:rsidR="004233E1">
                  <w:rPr>
                    <w:noProof/>
                    <w:sz w:val="18"/>
                  </w:rPr>
                  <w:t>- 6 -</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164" w:rsidRDefault="00C90164">
    <w:pPr>
      <w:pStyle w:val="a4"/>
    </w:pPr>
    <w:r>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B1q+sgBAACZ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UtKHLc48PPPH+dff86/v5Pr&#10;LE8foMash4B5afjgB1ya2Q/ozKwHFW3+Ih+CcRT3dBFXDomI/Gi1XK0qDAmMzRfEZ4/PQ4T0UXpL&#10;stHQiNMrovLjHaQxdU7J1Zy/1caUCRr3nwMxs4fl3sces5WG3TAR2vn2hHx6HHxDHe45JeaTQ13z&#10;jsxGnI3dbBxC1PuuLFGuB+H9IWETpbdcYYSdCuPECrtpu/JK/HsvWY9/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AdavrIAQAAmQMAAA4AAAAAAAAAAQAgAAAAHgEAAGRycy9lMm9Eb2Mu&#10;eG1sUEsFBgAAAAAGAAYAWQEAAFgFAAAAAA==&#10;" filled="f" stroked="f">
          <v:textbox style="mso-fit-shape-to-text:t" inset="0,0,0,0">
            <w:txbxContent>
              <w:p w:rsidR="00C90164" w:rsidRDefault="00C90164">
                <w:pPr>
                  <w:snapToGrid w:val="0"/>
                  <w:rPr>
                    <w:sz w:val="18"/>
                  </w:rPr>
                </w:pPr>
                <w:r>
                  <w:rPr>
                    <w:rFonts w:hint="eastAsia"/>
                    <w:sz w:val="18"/>
                  </w:rPr>
                  <w:fldChar w:fldCharType="begin"/>
                </w:r>
                <w:r w:rsidR="00701D65">
                  <w:rPr>
                    <w:rFonts w:hint="eastAsia"/>
                    <w:sz w:val="18"/>
                  </w:rPr>
                  <w:instrText xml:space="preserve"> PAGE  \* MERGEFORMAT </w:instrText>
                </w:r>
                <w:r>
                  <w:rPr>
                    <w:rFonts w:hint="eastAsia"/>
                    <w:sz w:val="18"/>
                  </w:rPr>
                  <w:fldChar w:fldCharType="separate"/>
                </w:r>
                <w:r w:rsidR="004233E1">
                  <w:rPr>
                    <w:noProof/>
                    <w:sz w:val="18"/>
                  </w:rPr>
                  <w:t>- 7 -</w:t>
                </w:r>
                <w:r>
                  <w:rPr>
                    <w:rFonts w:hint="eastAsia"/>
                    <w:sz w:val="18"/>
                  </w:rPr>
                  <w:fldChar w:fldCharType="end"/>
                </w:r>
              </w:p>
            </w:txbxContent>
          </v:textbox>
          <w10:wrap anchorx="margin"/>
        </v:shape>
      </w:pict>
    </w:r>
    <w:r>
      <w:pict>
        <v:shape id="文本框 1027" o:spid="_x0000_s1028"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filled="f" stroked="f">
          <v:textbox style="mso-fit-shape-to-text:t" inset="0,0,0,0">
            <w:txbxContent>
              <w:p w:rsidR="00C90164" w:rsidRDefault="00C90164"/>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D65" w:rsidRDefault="00701D65" w:rsidP="00C90164">
      <w:r>
        <w:separator/>
      </w:r>
    </w:p>
  </w:footnote>
  <w:footnote w:type="continuationSeparator" w:id="0">
    <w:p w:rsidR="00701D65" w:rsidRDefault="00701D65" w:rsidP="00C90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TJjODhlNzAyZGQzMjdlYjRlYTM0MTQ4MjZlNzEwMWYifQ=="/>
  </w:docVars>
  <w:rsids>
    <w:rsidRoot w:val="000270E8"/>
    <w:rsid w:val="000270E8"/>
    <w:rsid w:val="000335B5"/>
    <w:rsid w:val="00057AFD"/>
    <w:rsid w:val="00076410"/>
    <w:rsid w:val="00081835"/>
    <w:rsid w:val="000904B3"/>
    <w:rsid w:val="000C073B"/>
    <w:rsid w:val="000C1142"/>
    <w:rsid w:val="001003F8"/>
    <w:rsid w:val="001161D2"/>
    <w:rsid w:val="00144159"/>
    <w:rsid w:val="001718A8"/>
    <w:rsid w:val="00182842"/>
    <w:rsid w:val="00184D53"/>
    <w:rsid w:val="001905F2"/>
    <w:rsid w:val="00197592"/>
    <w:rsid w:val="001C32F0"/>
    <w:rsid w:val="001D61B1"/>
    <w:rsid w:val="001F5040"/>
    <w:rsid w:val="002006EB"/>
    <w:rsid w:val="00214AE1"/>
    <w:rsid w:val="00260D70"/>
    <w:rsid w:val="00281114"/>
    <w:rsid w:val="00282C7F"/>
    <w:rsid w:val="00287811"/>
    <w:rsid w:val="00292B4B"/>
    <w:rsid w:val="002A6352"/>
    <w:rsid w:val="002B3F94"/>
    <w:rsid w:val="002C171D"/>
    <w:rsid w:val="002E6A86"/>
    <w:rsid w:val="00304D04"/>
    <w:rsid w:val="00305B88"/>
    <w:rsid w:val="00315FEB"/>
    <w:rsid w:val="0041489C"/>
    <w:rsid w:val="004233E1"/>
    <w:rsid w:val="0042585F"/>
    <w:rsid w:val="00445CAC"/>
    <w:rsid w:val="00472E19"/>
    <w:rsid w:val="00487869"/>
    <w:rsid w:val="004D5275"/>
    <w:rsid w:val="004F63DB"/>
    <w:rsid w:val="00505190"/>
    <w:rsid w:val="00507364"/>
    <w:rsid w:val="00546F7C"/>
    <w:rsid w:val="005A0C2F"/>
    <w:rsid w:val="005B1AE2"/>
    <w:rsid w:val="005E3397"/>
    <w:rsid w:val="00607D67"/>
    <w:rsid w:val="006228C4"/>
    <w:rsid w:val="00636C37"/>
    <w:rsid w:val="006512DD"/>
    <w:rsid w:val="00656BEF"/>
    <w:rsid w:val="00656D75"/>
    <w:rsid w:val="00657E86"/>
    <w:rsid w:val="00673EF7"/>
    <w:rsid w:val="006841E9"/>
    <w:rsid w:val="0069449E"/>
    <w:rsid w:val="006C07F0"/>
    <w:rsid w:val="006C644A"/>
    <w:rsid w:val="006C7D84"/>
    <w:rsid w:val="00701D65"/>
    <w:rsid w:val="007148E8"/>
    <w:rsid w:val="00733DAA"/>
    <w:rsid w:val="00742BA0"/>
    <w:rsid w:val="00753545"/>
    <w:rsid w:val="00764156"/>
    <w:rsid w:val="007706D7"/>
    <w:rsid w:val="007879ED"/>
    <w:rsid w:val="007A48A3"/>
    <w:rsid w:val="007C029F"/>
    <w:rsid w:val="007C7F49"/>
    <w:rsid w:val="007D2A21"/>
    <w:rsid w:val="00843461"/>
    <w:rsid w:val="008651E7"/>
    <w:rsid w:val="00872946"/>
    <w:rsid w:val="0088023A"/>
    <w:rsid w:val="008858FB"/>
    <w:rsid w:val="00894B41"/>
    <w:rsid w:val="008B5427"/>
    <w:rsid w:val="008C7CD0"/>
    <w:rsid w:val="00903F6B"/>
    <w:rsid w:val="009173F9"/>
    <w:rsid w:val="009308CB"/>
    <w:rsid w:val="00950270"/>
    <w:rsid w:val="00962F58"/>
    <w:rsid w:val="00975A04"/>
    <w:rsid w:val="00987E71"/>
    <w:rsid w:val="009F0FBB"/>
    <w:rsid w:val="009F546E"/>
    <w:rsid w:val="00A079F0"/>
    <w:rsid w:val="00A42F43"/>
    <w:rsid w:val="00A51982"/>
    <w:rsid w:val="00A57BF7"/>
    <w:rsid w:val="00A71DC1"/>
    <w:rsid w:val="00A83D8A"/>
    <w:rsid w:val="00A93E7D"/>
    <w:rsid w:val="00AA260E"/>
    <w:rsid w:val="00AA44CB"/>
    <w:rsid w:val="00AA67CD"/>
    <w:rsid w:val="00AD6761"/>
    <w:rsid w:val="00AE2FEA"/>
    <w:rsid w:val="00AE600E"/>
    <w:rsid w:val="00B0083B"/>
    <w:rsid w:val="00B040BC"/>
    <w:rsid w:val="00B209B8"/>
    <w:rsid w:val="00B20BBC"/>
    <w:rsid w:val="00B249F3"/>
    <w:rsid w:val="00B649BE"/>
    <w:rsid w:val="00B653A5"/>
    <w:rsid w:val="00B710DD"/>
    <w:rsid w:val="00BE5A85"/>
    <w:rsid w:val="00BF4E6A"/>
    <w:rsid w:val="00BF5718"/>
    <w:rsid w:val="00C13474"/>
    <w:rsid w:val="00C3106E"/>
    <w:rsid w:val="00C60609"/>
    <w:rsid w:val="00C90164"/>
    <w:rsid w:val="00C95CC1"/>
    <w:rsid w:val="00CA3F44"/>
    <w:rsid w:val="00CB03ED"/>
    <w:rsid w:val="00CE212D"/>
    <w:rsid w:val="00CE4B38"/>
    <w:rsid w:val="00D1321A"/>
    <w:rsid w:val="00D30ADF"/>
    <w:rsid w:val="00D33CF8"/>
    <w:rsid w:val="00D6315E"/>
    <w:rsid w:val="00D652C2"/>
    <w:rsid w:val="00D74EE2"/>
    <w:rsid w:val="00D83E19"/>
    <w:rsid w:val="00D86CAD"/>
    <w:rsid w:val="00DA00C9"/>
    <w:rsid w:val="00DB200E"/>
    <w:rsid w:val="00DB65F5"/>
    <w:rsid w:val="00E01C3E"/>
    <w:rsid w:val="00E13099"/>
    <w:rsid w:val="00E4339F"/>
    <w:rsid w:val="00E60B05"/>
    <w:rsid w:val="00E629EA"/>
    <w:rsid w:val="00E6777C"/>
    <w:rsid w:val="00EB05A3"/>
    <w:rsid w:val="00EB4771"/>
    <w:rsid w:val="00EC085C"/>
    <w:rsid w:val="00ED38B7"/>
    <w:rsid w:val="00EE051D"/>
    <w:rsid w:val="00F0131A"/>
    <w:rsid w:val="00F14C17"/>
    <w:rsid w:val="00F17041"/>
    <w:rsid w:val="00F218CF"/>
    <w:rsid w:val="00F44937"/>
    <w:rsid w:val="00F61A47"/>
    <w:rsid w:val="00F84422"/>
    <w:rsid w:val="00F85E5A"/>
    <w:rsid w:val="00F95455"/>
    <w:rsid w:val="00FA574D"/>
    <w:rsid w:val="00FB4F13"/>
    <w:rsid w:val="00FC2588"/>
    <w:rsid w:val="00FE7AD9"/>
    <w:rsid w:val="01322275"/>
    <w:rsid w:val="01DC6F05"/>
    <w:rsid w:val="02A3489A"/>
    <w:rsid w:val="02CA138D"/>
    <w:rsid w:val="033646FC"/>
    <w:rsid w:val="03C75F80"/>
    <w:rsid w:val="0466617C"/>
    <w:rsid w:val="0478364D"/>
    <w:rsid w:val="053D4C0D"/>
    <w:rsid w:val="0557532E"/>
    <w:rsid w:val="05AF5900"/>
    <w:rsid w:val="0799329C"/>
    <w:rsid w:val="08397436"/>
    <w:rsid w:val="086F16A7"/>
    <w:rsid w:val="0A0F7225"/>
    <w:rsid w:val="0A2B7D82"/>
    <w:rsid w:val="0AA25A34"/>
    <w:rsid w:val="0ADC40E9"/>
    <w:rsid w:val="0AE607F4"/>
    <w:rsid w:val="0B386127"/>
    <w:rsid w:val="0B451598"/>
    <w:rsid w:val="0BEC73F4"/>
    <w:rsid w:val="0C392698"/>
    <w:rsid w:val="0CEC743A"/>
    <w:rsid w:val="10BD36F6"/>
    <w:rsid w:val="11BF0649"/>
    <w:rsid w:val="123E3E08"/>
    <w:rsid w:val="133212F4"/>
    <w:rsid w:val="13D22E22"/>
    <w:rsid w:val="161C2DFF"/>
    <w:rsid w:val="16373578"/>
    <w:rsid w:val="16D3336B"/>
    <w:rsid w:val="17200028"/>
    <w:rsid w:val="17806C36"/>
    <w:rsid w:val="17A74F62"/>
    <w:rsid w:val="18A47774"/>
    <w:rsid w:val="1A8D28EB"/>
    <w:rsid w:val="1A9F2D78"/>
    <w:rsid w:val="1B2E6FD8"/>
    <w:rsid w:val="1B66485B"/>
    <w:rsid w:val="1B877D21"/>
    <w:rsid w:val="1BD86EE3"/>
    <w:rsid w:val="1C4319A9"/>
    <w:rsid w:val="1C83490C"/>
    <w:rsid w:val="1CF77E61"/>
    <w:rsid w:val="1E443B4B"/>
    <w:rsid w:val="1E994F4A"/>
    <w:rsid w:val="1EAF0224"/>
    <w:rsid w:val="1F2230A4"/>
    <w:rsid w:val="2005004D"/>
    <w:rsid w:val="20210932"/>
    <w:rsid w:val="202448E0"/>
    <w:rsid w:val="20F614FE"/>
    <w:rsid w:val="21302EEA"/>
    <w:rsid w:val="22376FB5"/>
    <w:rsid w:val="23E152D7"/>
    <w:rsid w:val="23EE2489"/>
    <w:rsid w:val="255D43C8"/>
    <w:rsid w:val="26714EF8"/>
    <w:rsid w:val="26876BDD"/>
    <w:rsid w:val="2714632A"/>
    <w:rsid w:val="27541E73"/>
    <w:rsid w:val="27B0539E"/>
    <w:rsid w:val="29365CF8"/>
    <w:rsid w:val="299469B3"/>
    <w:rsid w:val="29A924E3"/>
    <w:rsid w:val="2A805789"/>
    <w:rsid w:val="2ADC0D75"/>
    <w:rsid w:val="2B4A0E52"/>
    <w:rsid w:val="2C975890"/>
    <w:rsid w:val="2DEF21BB"/>
    <w:rsid w:val="2DFF6B75"/>
    <w:rsid w:val="2E4A2F05"/>
    <w:rsid w:val="2ECC1061"/>
    <w:rsid w:val="2FA476AD"/>
    <w:rsid w:val="303F7540"/>
    <w:rsid w:val="30913CD1"/>
    <w:rsid w:val="31DD00BF"/>
    <w:rsid w:val="3293174C"/>
    <w:rsid w:val="32BB38D4"/>
    <w:rsid w:val="32C9376D"/>
    <w:rsid w:val="33780472"/>
    <w:rsid w:val="33AF0905"/>
    <w:rsid w:val="34254E5C"/>
    <w:rsid w:val="355932F4"/>
    <w:rsid w:val="35611882"/>
    <w:rsid w:val="36185659"/>
    <w:rsid w:val="36746FC3"/>
    <w:rsid w:val="368763AE"/>
    <w:rsid w:val="395D59E7"/>
    <w:rsid w:val="39A93932"/>
    <w:rsid w:val="3A915562"/>
    <w:rsid w:val="3B8D4765"/>
    <w:rsid w:val="3C000DBA"/>
    <w:rsid w:val="3CD76F0F"/>
    <w:rsid w:val="3CE358B4"/>
    <w:rsid w:val="3DC045D3"/>
    <w:rsid w:val="3E504FFB"/>
    <w:rsid w:val="3E615CD0"/>
    <w:rsid w:val="3E9C47F6"/>
    <w:rsid w:val="3F381EE7"/>
    <w:rsid w:val="3F8B0112"/>
    <w:rsid w:val="3FAB3095"/>
    <w:rsid w:val="3FE45947"/>
    <w:rsid w:val="40B05194"/>
    <w:rsid w:val="41242965"/>
    <w:rsid w:val="416C40CA"/>
    <w:rsid w:val="435671EA"/>
    <w:rsid w:val="440809E9"/>
    <w:rsid w:val="442407A6"/>
    <w:rsid w:val="44805EA1"/>
    <w:rsid w:val="45710696"/>
    <w:rsid w:val="46142B1B"/>
    <w:rsid w:val="47E60DD0"/>
    <w:rsid w:val="48735039"/>
    <w:rsid w:val="492C684B"/>
    <w:rsid w:val="49500594"/>
    <w:rsid w:val="49E7604E"/>
    <w:rsid w:val="4BF67CDD"/>
    <w:rsid w:val="4D173441"/>
    <w:rsid w:val="4D603DD6"/>
    <w:rsid w:val="4EBF010F"/>
    <w:rsid w:val="4F471EB0"/>
    <w:rsid w:val="509F0510"/>
    <w:rsid w:val="51331326"/>
    <w:rsid w:val="51740A7F"/>
    <w:rsid w:val="51A5541E"/>
    <w:rsid w:val="51C96242"/>
    <w:rsid w:val="52BB5FDC"/>
    <w:rsid w:val="53906AE1"/>
    <w:rsid w:val="54F46F60"/>
    <w:rsid w:val="55A37BEA"/>
    <w:rsid w:val="56362CD2"/>
    <w:rsid w:val="5784687B"/>
    <w:rsid w:val="57846959"/>
    <w:rsid w:val="578E6A87"/>
    <w:rsid w:val="5AC2203A"/>
    <w:rsid w:val="5CBB3334"/>
    <w:rsid w:val="5D115FAF"/>
    <w:rsid w:val="62811722"/>
    <w:rsid w:val="62983ABF"/>
    <w:rsid w:val="62E75A72"/>
    <w:rsid w:val="62EB47FE"/>
    <w:rsid w:val="64571880"/>
    <w:rsid w:val="649125B6"/>
    <w:rsid w:val="652F4C1A"/>
    <w:rsid w:val="666D37F1"/>
    <w:rsid w:val="67087D8F"/>
    <w:rsid w:val="671F687E"/>
    <w:rsid w:val="67F415F8"/>
    <w:rsid w:val="682640D1"/>
    <w:rsid w:val="684B73E5"/>
    <w:rsid w:val="6A047A2A"/>
    <w:rsid w:val="6BA75BBC"/>
    <w:rsid w:val="6E8403F6"/>
    <w:rsid w:val="6EFB7548"/>
    <w:rsid w:val="6F3831C3"/>
    <w:rsid w:val="6F8B71C1"/>
    <w:rsid w:val="70205EFC"/>
    <w:rsid w:val="70753482"/>
    <w:rsid w:val="707B522A"/>
    <w:rsid w:val="7133054D"/>
    <w:rsid w:val="73194D05"/>
    <w:rsid w:val="73A83B0E"/>
    <w:rsid w:val="744D3EF9"/>
    <w:rsid w:val="74794411"/>
    <w:rsid w:val="75867C40"/>
    <w:rsid w:val="75B10B26"/>
    <w:rsid w:val="76432199"/>
    <w:rsid w:val="76F44829"/>
    <w:rsid w:val="77A267C0"/>
    <w:rsid w:val="78882278"/>
    <w:rsid w:val="78B118A6"/>
    <w:rsid w:val="79135044"/>
    <w:rsid w:val="7A7D0F99"/>
    <w:rsid w:val="7D020E63"/>
    <w:rsid w:val="7D8B1A66"/>
    <w:rsid w:val="7E4A0E7C"/>
    <w:rsid w:val="7EFD4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90164"/>
    <w:rPr>
      <w:sz w:val="18"/>
      <w:szCs w:val="18"/>
    </w:rPr>
  </w:style>
  <w:style w:type="paragraph" w:styleId="a4">
    <w:name w:val="footer"/>
    <w:basedOn w:val="a"/>
    <w:link w:val="Char0"/>
    <w:uiPriority w:val="99"/>
    <w:unhideWhenUsed/>
    <w:rsid w:val="00C90164"/>
    <w:pPr>
      <w:tabs>
        <w:tab w:val="center" w:pos="4153"/>
        <w:tab w:val="right" w:pos="8306"/>
      </w:tabs>
      <w:snapToGrid w:val="0"/>
      <w:jc w:val="left"/>
    </w:pPr>
    <w:rPr>
      <w:sz w:val="18"/>
      <w:szCs w:val="18"/>
    </w:rPr>
  </w:style>
  <w:style w:type="paragraph" w:styleId="a5">
    <w:name w:val="header"/>
    <w:basedOn w:val="a"/>
    <w:link w:val="Char1"/>
    <w:uiPriority w:val="99"/>
    <w:unhideWhenUsed/>
    <w:rsid w:val="00C9016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C9016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unhideWhenUsed/>
    <w:rsid w:val="00C90164"/>
    <w:rPr>
      <w:color w:val="800080"/>
      <w:u w:val="single"/>
    </w:rPr>
  </w:style>
  <w:style w:type="character" w:styleId="a8">
    <w:name w:val="Hyperlink"/>
    <w:uiPriority w:val="99"/>
    <w:unhideWhenUsed/>
    <w:rsid w:val="00C90164"/>
    <w:rPr>
      <w:color w:val="0000FF"/>
      <w:u w:val="single"/>
    </w:rPr>
  </w:style>
  <w:style w:type="character" w:customStyle="1" w:styleId="Char">
    <w:name w:val="批注框文本 Char"/>
    <w:link w:val="a3"/>
    <w:uiPriority w:val="99"/>
    <w:semiHidden/>
    <w:rsid w:val="00C90164"/>
    <w:rPr>
      <w:kern w:val="2"/>
      <w:sz w:val="18"/>
      <w:szCs w:val="18"/>
    </w:rPr>
  </w:style>
  <w:style w:type="character" w:customStyle="1" w:styleId="Char0">
    <w:name w:val="页脚 Char"/>
    <w:link w:val="a4"/>
    <w:uiPriority w:val="99"/>
    <w:rsid w:val="00C90164"/>
    <w:rPr>
      <w:kern w:val="2"/>
      <w:sz w:val="18"/>
      <w:szCs w:val="18"/>
    </w:rPr>
  </w:style>
  <w:style w:type="character" w:customStyle="1" w:styleId="Char1">
    <w:name w:val="页眉 Char"/>
    <w:link w:val="a5"/>
    <w:uiPriority w:val="99"/>
    <w:rsid w:val="00C90164"/>
    <w:rPr>
      <w:kern w:val="2"/>
      <w:sz w:val="18"/>
      <w:szCs w:val="18"/>
    </w:rPr>
  </w:style>
  <w:style w:type="character" w:customStyle="1" w:styleId="font01">
    <w:name w:val="font01"/>
    <w:rsid w:val="00C90164"/>
    <w:rPr>
      <w:rFonts w:ascii="宋体" w:eastAsia="宋体" w:hAnsi="宋体" w:cs="宋体" w:hint="eastAsia"/>
      <w:color w:val="000000"/>
      <w:sz w:val="22"/>
      <w:szCs w:val="22"/>
      <w:u w:val="none"/>
    </w:rPr>
  </w:style>
  <w:style w:type="character" w:customStyle="1" w:styleId="font21">
    <w:name w:val="font21"/>
    <w:rsid w:val="00C90164"/>
    <w:rPr>
      <w:rFonts w:ascii="宋体" w:eastAsia="宋体" w:hAnsi="宋体" w:cs="宋体" w:hint="eastAsia"/>
      <w:color w:val="000000"/>
      <w:sz w:val="22"/>
      <w:szCs w:val="22"/>
      <w:u w:val="none"/>
    </w:rPr>
  </w:style>
  <w:style w:type="character" w:customStyle="1" w:styleId="font51">
    <w:name w:val="font51"/>
    <w:rsid w:val="00C90164"/>
    <w:rPr>
      <w:rFonts w:ascii="宋体" w:eastAsia="宋体" w:hAnsi="宋体" w:cs="宋体" w:hint="eastAsia"/>
      <w:color w:val="000000"/>
      <w:sz w:val="24"/>
      <w:szCs w:val="24"/>
      <w:u w:val="none"/>
    </w:rPr>
  </w:style>
  <w:style w:type="character" w:customStyle="1" w:styleId="font11">
    <w:name w:val="font11"/>
    <w:rsid w:val="00C90164"/>
    <w:rPr>
      <w:rFonts w:ascii="宋体" w:eastAsia="宋体" w:hAnsi="宋体" w:cs="宋体" w:hint="eastAsia"/>
      <w:color w:val="000000"/>
      <w:sz w:val="20"/>
      <w:szCs w:val="20"/>
      <w:u w:val="none"/>
    </w:rPr>
  </w:style>
  <w:style w:type="character" w:customStyle="1" w:styleId="font41">
    <w:name w:val="font41"/>
    <w:rsid w:val="00C90164"/>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1463</Words>
  <Characters>8342</Characters>
  <Application>Microsoft Office Word</Application>
  <DocSecurity>0</DocSecurity>
  <Lines>69</Lines>
  <Paragraphs>19</Paragraphs>
  <ScaleCrop>false</ScaleCrop>
  <Company>MS User</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33</cp:revision>
  <cp:lastPrinted>2018-07-24T10:50:00Z</cp:lastPrinted>
  <dcterms:created xsi:type="dcterms:W3CDTF">2007-11-29T03:41:00Z</dcterms:created>
  <dcterms:modified xsi:type="dcterms:W3CDTF">2022-09-14T08:34:00Z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EBCC0113879B40DCADCB13143DD4502F</vt:lpwstr>
  </property>
</Properties>
</file>