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454545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color w:val="454545"/>
          <w:sz w:val="36"/>
          <w:szCs w:val="36"/>
          <w:shd w:val="clear" w:color="auto" w:fill="FFFFFF"/>
        </w:rPr>
        <w:t>建安区社会保障卡补(换)卡标准降低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/>
          <w:color w:val="454545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sz w:val="30"/>
          <w:szCs w:val="30"/>
        </w:rPr>
        <w:t>按照河南省发展和改革委员会 河南省财政厅《关于我省社会保障卡补（换 ）卡工本费收费标准的通知》规定：社会保障卡（IC卡）补（换）卡工本费收费标准由每卡</w:t>
      </w:r>
      <w:r>
        <w:rPr>
          <w:rFonts w:hint="eastAsia" w:ascii="仿宋" w:hAnsi="仿宋" w:eastAsia="仿宋" w:cs="Calibri"/>
          <w:sz w:val="30"/>
          <w:szCs w:val="30"/>
        </w:rPr>
        <w:t>25</w:t>
      </w:r>
      <w:r>
        <w:rPr>
          <w:rFonts w:hint="eastAsia" w:ascii="仿宋" w:hAnsi="仿宋" w:eastAsia="仿宋"/>
          <w:sz w:val="30"/>
          <w:szCs w:val="30"/>
        </w:rPr>
        <w:t>元调整为</w:t>
      </w:r>
      <w:r>
        <w:rPr>
          <w:rFonts w:hint="eastAsia" w:ascii="仿宋" w:hAnsi="仿宋" w:eastAsia="仿宋" w:cs="Calibri"/>
          <w:sz w:val="30"/>
          <w:szCs w:val="30"/>
        </w:rPr>
        <w:t>16</w:t>
      </w:r>
      <w:r>
        <w:rPr>
          <w:rFonts w:hint="eastAsia" w:ascii="仿宋" w:hAnsi="仿宋" w:eastAsia="仿宋"/>
          <w:sz w:val="30"/>
          <w:szCs w:val="30"/>
        </w:rPr>
        <w:t>元。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社会保障卡初次申领不收费，补（换）卡收费范围仅限持卡人因个人原因造成社会保障卡（IC卡）损坏、遗失，需要更换或补领。费用由持卡人个人承担。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收费单位应在本单位（本系统）网站醒目同步公示其收费项目、收费标准、收费依据、监督电话等内容，不得擅自增加收费项目、扩大范围、提高收费标准收费。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本标准自2019年</w:t>
      </w:r>
      <w:r>
        <w:rPr>
          <w:rFonts w:hint="eastAsia" w:ascii="仿宋" w:hAnsi="仿宋" w:eastAsia="仿宋" w:cs="Calibri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 w:cs="Calibri"/>
          <w:sz w:val="30"/>
          <w:szCs w:val="30"/>
        </w:rPr>
        <w:t>10</w:t>
      </w:r>
      <w:r>
        <w:rPr>
          <w:rFonts w:hint="eastAsia" w:ascii="仿宋" w:hAnsi="仿宋" w:eastAsia="仿宋"/>
          <w:sz w:val="30"/>
          <w:szCs w:val="30"/>
        </w:rPr>
        <w:t>日执行。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</w:t>
      </w:r>
    </w:p>
    <w:p>
      <w:pPr>
        <w:ind w:firstLine="4950" w:firstLineChars="1650"/>
        <w:jc w:val="right"/>
        <w:rPr>
          <w:rFonts w:hint="eastAsia"/>
        </w:rPr>
      </w:pPr>
      <w:r>
        <w:rPr>
          <w:rFonts w:hint="eastAsia" w:ascii="仿宋" w:hAnsi="仿宋" w:eastAsia="仿宋"/>
          <w:sz w:val="30"/>
          <w:szCs w:val="30"/>
        </w:rPr>
        <w:t>2019年</w:t>
      </w:r>
      <w:r>
        <w:rPr>
          <w:rFonts w:hint="eastAsia" w:ascii="仿宋" w:hAnsi="仿宋" w:eastAsia="仿宋" w:cs="Calibri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 w:cs="Calibri"/>
          <w:sz w:val="30"/>
          <w:szCs w:val="30"/>
        </w:rPr>
        <w:t>8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4701"/>
    <w:rsid w:val="00D24701"/>
    <w:rsid w:val="00F71A01"/>
    <w:rsid w:val="21127C12"/>
    <w:rsid w:val="7D9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2019-05-14T03:17:00Z</dcterms:created>
  <dc:creator>Administrator</dc:creator>
  <cp:lastModifiedBy>随逸</cp:lastModifiedBy>
  <dcterms:modified xsi:type="dcterms:W3CDTF">2019-08-30T01:51:56Z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