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拟落户我省的转业、复员、退伍军人。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户政窗口受理，核准后报县级公安机关治安（户政）部门审批，户政窗口办结。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、转业、复员、退伍军人回原籍入户的提供市、县退伍军人安置办公室证明；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、转业、复员、退伍军人异地入户的提供省、省辖市复员退伍军人安置办公室《入户介绍信》；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、通过公安人口信息系统能够查询到申请人户口已注销的，不再提交原籍派出所户口注销证明，申请人需提交本人没有重复户口的书面声明。 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5CD6914"/>
    <w:rsid w:val="074F3B9E"/>
    <w:rsid w:val="091F7F85"/>
    <w:rsid w:val="18427458"/>
    <w:rsid w:val="1A2950FA"/>
    <w:rsid w:val="1B5622E9"/>
    <w:rsid w:val="295D22E9"/>
    <w:rsid w:val="32C44BDA"/>
    <w:rsid w:val="4B676243"/>
    <w:rsid w:val="4D08596F"/>
    <w:rsid w:val="51A92185"/>
    <w:rsid w:val="55826059"/>
    <w:rsid w:val="59A6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610E6409C85841289706FA64DDB32ACC_13</vt:lpwstr>
  </property>
</Properties>
</file>