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22"/>
          <w:szCs w:val="22"/>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全市召开煤矿</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重大安全风险会商研判会</w:t>
      </w:r>
    </w:p>
    <w:p>
      <w:pPr>
        <w:ind w:firstLine="440"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22"/>
          <w:szCs w:val="2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日，建安区应急管理局参加在禹州市煤炭局召开的全市生产矿井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sz w:val="32"/>
          <w:szCs w:val="32"/>
          <w:shd w:val="clear" w:color="auto" w:fill="FFFFFF"/>
        </w:rPr>
        <w:t>月份重大安全风险会商研判会，对全市19家有作业活动的煤矿进行重大风险会商研判。会议由许昌市应急管理局联合国家矿山安全监察局河南局监察执法六处组织，建安区、襄城县及禹州市煤矿监管部门参加。</w:t>
      </w:r>
    </w:p>
    <w:p>
      <w:pPr>
        <w:ind w:firstLine="640"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会上，首先对各矿井辨识出的重大风险逐条确认，然后对重大风险的管控措施分析研判，确保管控措施的针对性和有效性。经研判，泉店煤矿最终确定了</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条重大风险、</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15</w:t>
      </w:r>
      <w:r>
        <w:rPr>
          <w:rFonts w:hint="eastAsia" w:ascii="仿宋_GB2312" w:hAnsi="仿宋_GB2312" w:eastAsia="仿宋_GB2312" w:cs="仿宋_GB2312"/>
          <w:i w:val="0"/>
          <w:iCs w:val="0"/>
          <w:caps w:val="0"/>
          <w:color w:val="000000"/>
          <w:spacing w:val="0"/>
          <w:sz w:val="32"/>
          <w:szCs w:val="32"/>
          <w:shd w:val="clear" w:color="auto" w:fill="FFFFFF"/>
        </w:rPr>
        <w:t>条管控措施。</w:t>
      </w:r>
    </w:p>
    <w:p>
      <w:pPr>
        <w:ind w:firstLine="640"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会后，许昌市应急管理局四级调研员王军提出要求，</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各</w:t>
      </w:r>
      <w:r>
        <w:rPr>
          <w:rFonts w:hint="eastAsia" w:ascii="仿宋_GB2312" w:hAnsi="仿宋_GB2312" w:eastAsia="仿宋_GB2312" w:cs="仿宋_GB2312"/>
          <w:i w:val="0"/>
          <w:iCs w:val="0"/>
          <w:caps w:val="0"/>
          <w:color w:val="000000"/>
          <w:spacing w:val="0"/>
          <w:sz w:val="32"/>
          <w:szCs w:val="32"/>
          <w:shd w:val="clear" w:color="auto" w:fill="FFFFFF"/>
        </w:rPr>
        <w:t>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井</w:t>
      </w:r>
      <w:r>
        <w:rPr>
          <w:rFonts w:hint="eastAsia" w:ascii="仿宋_GB2312" w:hAnsi="仿宋_GB2312" w:eastAsia="仿宋_GB2312" w:cs="仿宋_GB2312"/>
          <w:i w:val="0"/>
          <w:iCs w:val="0"/>
          <w:caps w:val="0"/>
          <w:color w:val="000000"/>
          <w:spacing w:val="0"/>
          <w:sz w:val="32"/>
          <w:szCs w:val="32"/>
          <w:shd w:val="clear" w:color="auto" w:fill="FFFFFF"/>
        </w:rPr>
        <w:t>要根据研判结果和意见建议把管控措施落实到位，降低安全风险，防止事故发生，并在区域治理外包工程施工过程中加强现场安全管理，确保安全生产形势持续稳定。</w:t>
      </w:r>
    </w:p>
    <w:p>
      <w:pPr>
        <w:ind w:firstLine="640" w:firstLineChars="200"/>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文：田盈宇</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4D0258F5"/>
    <w:rsid w:val="4D02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2023-09-12T10:28:00Z</dcterms:created>
  <dc:creator>。。</dc:creator>
  <cp:lastModifiedBy>。。</cp:lastModifiedBy>
  <dcterms:modified xsi:type="dcterms:W3CDTF">2023-09-12T10:28:30Z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D1F61CA1C3ED4766B4F9C8B4A084D0A4_11</vt:lpwstr>
  </property>
</Properties>
</file>