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15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天宝西路以北，大路徐以东地块控制性详细规划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/>
        </w:rPr>
        <w:t>规划红线内用地面积28786平方米(43.17亩)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规划绿线内用地面积25711平方米(38.56亩)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</w:t>
      </w:r>
      <w:r>
        <w:rPr>
          <w:rFonts w:hint="eastAsia" w:ascii="Times New Roman" w:hAnsi="Times New Roman" w:cs="仿宋_GB2312"/>
          <w:lang w:val="en-US" w:eastAsia="zh-CN"/>
        </w:rPr>
        <w:t>工业，</w:t>
      </w:r>
      <w:r>
        <w:rPr>
          <w:rFonts w:hint="eastAsia" w:ascii="Times New Roman" w:hAnsi="Times New Roman" w:cs="仿宋_GB2312"/>
          <w:lang w:val="en-US"/>
        </w:rPr>
        <w:t>建筑限高</w:t>
      </w:r>
      <w:r>
        <w:rPr>
          <w:rFonts w:hint="eastAsia" w:ascii="Times New Roman" w:hAnsi="Times New Roman" w:cs="仿宋_GB2312"/>
          <w:lang w:val="en-US" w:eastAsia="zh-CN"/>
        </w:rPr>
        <w:t>≤</w:t>
      </w:r>
      <w:r>
        <w:rPr>
          <w:rFonts w:hint="eastAsia" w:ascii="Times New Roman" w:hAnsi="Times New Roman" w:cs="仿宋_GB2312"/>
          <w:lang w:val="en-US"/>
        </w:rPr>
        <w:t>12米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建筑密度≥40%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容积率≥0.8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 xml:space="preserve">绿地率＜20% 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bookmarkStart w:id="0" w:name="_GoBack"/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35575" cy="3703320"/>
            <wp:effectExtent l="0" t="0" r="3175" b="11430"/>
            <wp:docPr id="1" name="图片 1" descr="fbbe1874114ace544a3d5581decb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be1874114ace544a3d5581decb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0179AF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653573C"/>
    <w:rsid w:val="18DC000A"/>
    <w:rsid w:val="1A741B5A"/>
    <w:rsid w:val="1AB97CE2"/>
    <w:rsid w:val="1CE617B0"/>
    <w:rsid w:val="1D4631DD"/>
    <w:rsid w:val="2F1C5DF3"/>
    <w:rsid w:val="30ED2BC3"/>
    <w:rsid w:val="34BC4285"/>
    <w:rsid w:val="357D0E2D"/>
    <w:rsid w:val="35E94AFA"/>
    <w:rsid w:val="38974F1D"/>
    <w:rsid w:val="3AB47816"/>
    <w:rsid w:val="49A2166A"/>
    <w:rsid w:val="49A64904"/>
    <w:rsid w:val="4D221AE1"/>
    <w:rsid w:val="4D2E6644"/>
    <w:rsid w:val="534A31DC"/>
    <w:rsid w:val="541616C7"/>
    <w:rsid w:val="546B5460"/>
    <w:rsid w:val="55876A6D"/>
    <w:rsid w:val="56BC0E91"/>
    <w:rsid w:val="577F29D6"/>
    <w:rsid w:val="5A484A1C"/>
    <w:rsid w:val="5B296149"/>
    <w:rsid w:val="60A64E72"/>
    <w:rsid w:val="61607BDE"/>
    <w:rsid w:val="625B26DB"/>
    <w:rsid w:val="64B139F8"/>
    <w:rsid w:val="651B17E0"/>
    <w:rsid w:val="6A0934F4"/>
    <w:rsid w:val="6D88699C"/>
    <w:rsid w:val="72446B0F"/>
    <w:rsid w:val="727146B6"/>
    <w:rsid w:val="74CC0C7B"/>
    <w:rsid w:val="75FF460B"/>
    <w:rsid w:val="775404F3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320</Characters>
  <Lines>2</Lines>
  <Paragraphs>1</Paragraphs>
  <TotalTime>1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2026-02-13T08:10:10Z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