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70B2A">
      <w:pPr>
        <w:spacing w:line="720" w:lineRule="exact"/>
        <w:jc w:val="center"/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eastAsia="zh-CN"/>
        </w:rPr>
        <w:t>中共许昌市建安区委城乡规划委员会</w:t>
      </w: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val="en-US" w:eastAsia="zh-CN"/>
        </w:rPr>
        <w:t>2024年</w:t>
      </w:r>
    </w:p>
    <w:p w14:paraId="61AED4B6">
      <w:pPr>
        <w:spacing w:line="720" w:lineRule="exact"/>
        <w:jc w:val="center"/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val="en-US" w:eastAsia="zh-CN"/>
        </w:rPr>
        <w:t>第二次会议项目控规的</w:t>
      </w: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</w:rPr>
        <w:t>公示内容</w:t>
      </w:r>
    </w:p>
    <w:p w14:paraId="525357F9">
      <w:pPr>
        <w:spacing w:line="560" w:lineRule="exact"/>
        <w:rPr>
          <w:rFonts w:ascii="Times New Roman" w:hAnsi="Times New Roman" w:eastAsia="仿宋" w:cs="Times New Roman"/>
        </w:rPr>
      </w:pPr>
    </w:p>
    <w:p w14:paraId="267D0CC3"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依据《中华人民共和国城乡规划法》、《行政许可法》、《关于城乡规划公开公示的规定》等有关法律法规，特此公告，公告日期</w:t>
      </w: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 xml:space="preserve"> 8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9</w:t>
      </w:r>
      <w:r>
        <w:rPr>
          <w:rFonts w:hint="eastAsia" w:ascii="Times New Roman" w:hAnsi="Times New Roman" w:cs="仿宋_GB2312"/>
        </w:rPr>
        <w:t>日</w:t>
      </w:r>
      <w:r>
        <w:rPr>
          <w:rFonts w:ascii="Times New Roman" w:hAnsi="Times New Roman" w:cs="Times New Roman"/>
        </w:rPr>
        <w:t>--202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>9</w:t>
      </w:r>
      <w:bookmarkStart w:id="0" w:name="_GoBack"/>
      <w:bookmarkEnd w:id="0"/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8</w:t>
      </w:r>
      <w:r>
        <w:rPr>
          <w:rFonts w:hint="eastAsia" w:ascii="Times New Roman" w:hAnsi="Times New Roman" w:cs="仿宋_GB2312"/>
        </w:rPr>
        <w:t>日，如有意见或建议，请在公示期内向我局以书面形式提出。</w:t>
      </w:r>
    </w:p>
    <w:p w14:paraId="1E8585BE"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咨询电话：</w:t>
      </w:r>
      <w:r>
        <w:rPr>
          <w:rFonts w:ascii="Times New Roman" w:hAnsi="Times New Roman" w:cs="Times New Roman"/>
        </w:rPr>
        <w:t>0374-5115109</w:t>
      </w:r>
    </w:p>
    <w:p w14:paraId="1FC41CA1"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经办科室：规划委员会秘书股</w:t>
      </w:r>
    </w:p>
    <w:p w14:paraId="654899B3">
      <w:pPr>
        <w:ind w:firstLine="640" w:firstLineChars="20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cs="仿宋_GB2312"/>
        </w:rPr>
        <w:t>经办人：</w:t>
      </w:r>
      <w:r>
        <w:rPr>
          <w:rFonts w:hint="eastAsia" w:ascii="Times New Roman" w:hAnsi="Times New Roman" w:cs="仿宋_GB2312"/>
          <w:lang w:val="en-US" w:eastAsia="zh-CN"/>
        </w:rPr>
        <w:t>赵飞</w:t>
      </w:r>
    </w:p>
    <w:p w14:paraId="2C3CB8AE">
      <w:pPr>
        <w:ind w:firstLine="640" w:firstLineChars="200"/>
        <w:rPr>
          <w:rFonts w:hint="eastAsia" w:ascii="Times New Roman" w:hAnsi="黑体" w:eastAsia="黑体" w:cs="黑体"/>
        </w:rPr>
      </w:pPr>
    </w:p>
    <w:p w14:paraId="77A8AA07">
      <w:pPr>
        <w:pStyle w:val="2"/>
        <w:ind w:left="0" w:leftChars="0" w:firstLine="643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灵井镇014县道以东，现状道路以北局部地块控制性详细规划</w:t>
      </w:r>
    </w:p>
    <w:p w14:paraId="49EBFE78">
      <w:pPr>
        <w:pStyle w:val="2"/>
        <w:ind w:left="0" w:leftChars="0" w:firstLine="640" w:firstLineChars="200"/>
        <w:jc w:val="left"/>
        <w:rPr>
          <w:rFonts w:hint="eastAsia" w:ascii="仿宋_GB2312" w:hAnsi="仿宋" w:eastAsia="仿宋_GB2312" w:cs="仿宋"/>
          <w:bCs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该地块用地面积</w:t>
      </w:r>
      <w:r>
        <w:rPr>
          <w:rFonts w:hint="eastAsia" w:ascii="仿宋_GB2312" w:hAnsi="仿宋" w:eastAsia="仿宋_GB2312" w:cs="仿宋"/>
          <w:bCs/>
          <w:spacing w:val="-5"/>
          <w:kern w:val="2"/>
          <w:sz w:val="32"/>
          <w:szCs w:val="32"/>
          <w:lang w:val="en-US" w:eastAsia="zh-CN" w:bidi="ar-SA"/>
        </w:rPr>
        <w:t>红线内总用地面积：8683平方米；用地性质：工业；行业分类：工艺品及其他制造业；建筑限高：＞8米；建筑密度：＞40%；容积率：＞1.0；绿地率：≤20%；投资强度：≥1200万元/公顷；机动车停车位:≥0.1车位/100㎡建筑面积。</w:t>
      </w:r>
      <w:r>
        <w:rPr>
          <w:rFonts w:hint="eastAsia" w:ascii="仿宋_GB2312" w:hAnsi="仿宋" w:eastAsia="仿宋_GB2312" w:cs="仿宋"/>
          <w:bCs/>
          <w:spacing w:val="-5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391150" cy="4606925"/>
            <wp:effectExtent l="0" t="0" r="0" b="3175"/>
            <wp:docPr id="1" name="图片 1" descr="(霍庄）014县道以东，现状路以西地块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(霍庄）014县道以东，现状路以西地块公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60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DIyNjkxMDg0ODhkMWJkNTc0ODNhZTk2MTdmOGEifQ=="/>
  </w:docVars>
  <w:rsids>
    <w:rsidRoot w:val="00000000"/>
    <w:rsid w:val="12BD7542"/>
    <w:rsid w:val="1AB97CE2"/>
    <w:rsid w:val="1CE617B0"/>
    <w:rsid w:val="2F1C5DF3"/>
    <w:rsid w:val="357D0E2D"/>
    <w:rsid w:val="35E94AFA"/>
    <w:rsid w:val="3AB47816"/>
    <w:rsid w:val="49A64904"/>
    <w:rsid w:val="4D221AE1"/>
    <w:rsid w:val="541616C7"/>
    <w:rsid w:val="546B5460"/>
    <w:rsid w:val="577F29D6"/>
    <w:rsid w:val="5A484A1C"/>
    <w:rsid w:val="64B139F8"/>
    <w:rsid w:val="651B17E0"/>
    <w:rsid w:val="6D88699C"/>
    <w:rsid w:val="727146B6"/>
    <w:rsid w:val="74CC0C7B"/>
    <w:rsid w:val="7CF40CF8"/>
    <w:rsid w:val="7DCD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0"/>
    <w:pPr>
      <w:ind w:firstLine="420" w:firstLineChars="100"/>
    </w:pPr>
  </w:style>
  <w:style w:type="paragraph" w:styleId="3">
    <w:name w:val="Body Text"/>
    <w:basedOn w:val="1"/>
    <w:autoRedefine/>
    <w:unhideWhenUsed/>
    <w:qFormat/>
    <w:uiPriority w:val="0"/>
    <w:pPr>
      <w:jc w:val="center"/>
    </w:pPr>
    <w:rPr>
      <w:rFonts w:eastAsia="黑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325</Characters>
  <Lines>0</Lines>
  <Paragraphs>0</Paragraphs>
  <TotalTime>1</TotalTime>
  <ScaleCrop>false</ScaleCrop>
  <LinksUpToDate>false</LinksUpToDate>
  <CharactersWithSpaces>326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2022-09-22T01:38:00Z</dcterms:created>
  <dc:creator>4087</dc:creator>
  <cp:lastModifiedBy>4087</cp:lastModifiedBy>
  <cp:lastPrinted>2022-09-26T01:31:00Z</cp:lastPrinted>
  <dcterms:modified xsi:type="dcterms:W3CDTF">2024-08-09T07:29:42Z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C6ED71F7E86244008D5D0BB6F09FE78E</vt:lpwstr>
  </property>
</Properties>
</file>