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4B5F6">
      <w:pPr>
        <w:jc w:val="center"/>
        <w:rPr>
          <w:rFonts w:hint="eastAsia" w:ascii="方正大标宋简体" w:hAnsi="方正大标宋简体" w:eastAsia="方正大标宋简体" w:cs="方正大标宋简体"/>
          <w:b/>
          <w:bCs/>
          <w:i w:val="0"/>
          <w:iCs w:val="0"/>
          <w:caps w:val="0"/>
          <w:spacing w:val="0"/>
          <w:kern w:val="0"/>
          <w:sz w:val="52"/>
          <w:szCs w:val="52"/>
          <w:shd w:val="clear" w:color="auto" w:fill="auto"/>
          <w:lang w:val="en-US" w:eastAsia="zh-CN" w:bidi="ar"/>
        </w:rPr>
      </w:pPr>
      <w:r>
        <w:rPr>
          <w:rFonts w:hint="eastAsia" w:ascii="方正大标宋简体" w:hAnsi="方正大标宋简体" w:eastAsia="方正大标宋简体" w:cs="方正大标宋简体"/>
          <w:b/>
          <w:bCs/>
          <w:i w:val="0"/>
          <w:iCs w:val="0"/>
          <w:caps w:val="0"/>
          <w:spacing w:val="0"/>
          <w:kern w:val="0"/>
          <w:sz w:val="52"/>
          <w:szCs w:val="52"/>
          <w:shd w:val="clear" w:color="auto" w:fill="auto"/>
          <w:lang w:val="en-US" w:eastAsia="zh-CN" w:bidi="ar"/>
        </w:rPr>
        <w:t>五女店镇食品安全消费提示</w:t>
      </w:r>
    </w:p>
    <w:p w14:paraId="0E009B72">
      <w:pP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广大居民朋友们：​</w:t>
      </w:r>
    </w:p>
    <w:p w14:paraId="6C51CC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食品安全关系到每一个人的身体健康和生命安全，为了让大家吃得放心、吃得健康，五女店镇市场监督管理所特温馨提示如下：​</w:t>
      </w:r>
    </w:p>
    <w:p w14:paraId="1644680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t>一、采购食品需谨慎​</w:t>
      </w:r>
    </w:p>
    <w:p w14:paraId="574939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选择正规渠道：应前往证照齐全、信誉良好的超市、农贸市场、便利店等场所采购食品。这些地方通常有较为严格的食品进货查验制度，能更好地保障食品质量安全。例如，大型超市会对供应商资质进行审核，确保所售食品来源可靠。避免在流动摊贩处购买食品，尤其是无固定经营场所、卫生条件差的摊点，其食品储存和销售环境难以保证，食品易受污染。​</w:t>
      </w:r>
    </w:p>
    <w:p w14:paraId="776D65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仔细查看食品包装：购买预包装食品时，要认真查看食品包装上的生产日期、保质期、配料表、生产厂家、生产地址、食品生产许可证编号等信息。如购买饼干时，若发现包装有破损、胀袋现象，或生产日期模糊不清、已过保质期，切勿购买。对于散装食品，要注意观察其盛放容器是否清洁，是否有防尘、防蝇、防鼠设施，同时查看食品色泽、气味、状态是否正常。​</w:t>
      </w:r>
    </w:p>
    <w:p w14:paraId="0E6057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谨慎购买特殊食品：购买冷链食品时，要注意查看食品的追溯码，了解其来源和运输过程中的冷链情况。储存和加工冷链食品时，要做到生熟分开，防止交叉污染。例如，处理生的冷冻肉类后，要及时洗手并对刀具、案板等进行清洗消毒，再处理其他食品。购买保健食品时，要认准 “蓝帽子” 标识，仔细查看产品标签和说明书，了解其保健功能、适宜人群、不适宜人群等信息，切勿轻信商家的夸大宣传，保健食品不能替代药品治疗疾病。​</w:t>
      </w:r>
    </w:p>
    <w:p w14:paraId="1FACEBD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t>二、外出就餐有讲究​</w:t>
      </w:r>
    </w:p>
    <w:p w14:paraId="0B1D63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挑选优质餐饮单位：优先选择持有食品经营许可证、环境整洁卫生、食品安全监督量化等级较高（如笑脸标识）的餐馆就餐。这些餐饮单位在食品安全管理方面通常更为规范，从食材采购、加工制作到餐具消毒等环节都有严格的操作流程。可通过查看餐馆的公示信息或在网络平台上查看其他消费者的评价来了解其食品安全状况。​</w:t>
      </w:r>
    </w:p>
    <w:p w14:paraId="157BA2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合理点餐避免浪费：根据就餐人数合理点餐，倡导 “光盘行动”，避免铺张浪费。点餐时可适量选择小份菜、半份菜，既能品尝多种菜品，又能减少食物剩余。同时，可根据个人口味和身体状况，谨慎选择高风险食品，如凉拌菜、生食海产品、野生菌等。凉拌菜制作过程中若卫生操作不规范，易受细菌污染；野生菌种类繁多，部分具有毒性，难以准确辨别。​</w:t>
      </w:r>
    </w:p>
    <w:p w14:paraId="33EA3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用餐过程留意细节：用餐前要注意查看餐具是否清洁，可选择经过高温消毒或使用一次性消毒餐具。用餐时，仔细观察食物的色泽、气味、口感，如发现食物有异味、变质或存在异物，应及时与商家沟通，要求更换或退菜。若因食品安全问题与商家发生纠纷，要注意保留好消费凭证（如发票、点餐记录等），以便维护自身合法权益。​</w:t>
      </w:r>
    </w:p>
    <w:p w14:paraId="5D4FDEF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t>三、网络订餐多留心​</w:t>
      </w:r>
    </w:p>
    <w:p w14:paraId="77A472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严选平台与商家：通过正规、知名的外卖平台订餐，这些平台通常会对入驻商家进行资质审核。订餐前，要查看商家的食品经营许可证、营业执照，了解商家的地址、评价等信息，优先选择距离较近、配送时效快的商家，以缩短食品在途时间，降低食品变质风险。同时，可参考其他消费者的晒单图片，了解餐品的实际情况。​</w:t>
      </w:r>
    </w:p>
    <w:p w14:paraId="14B839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谨慎选择餐品：尽量避免订购冷食类食品、生食水产品、奶油裱花蛋糕等高风险食品。此类食品在配送过程中若保温、冷藏措施不到位，易受细菌污染，导致变质。建议选择热食、现制现售且加工工艺相对简单的餐品，如炒菜、米饭套餐等。</w:t>
      </w:r>
    </w:p>
    <w:p w14:paraId="750A3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检查餐品状态：收到外卖餐品时，要检查餐品包装是否完好、密封是否严密，如有破损、汤汁泄漏等情况，应及时联系商家或平台处理。打开包装后，再次查看餐品是否与订单一致，食品是否存在变质、异物等问题。若发现异常，切勿食用，并留存好相关证据，以便维权。​</w:t>
      </w:r>
    </w:p>
    <w:p w14:paraId="6426120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t>四、家庭烹饪重卫生​</w:t>
      </w:r>
    </w:p>
    <w:p w14:paraId="22C1E0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保持厨房清洁：厨房要定期进行清洁和消毒，保持环境整洁。每天清理厨房垃圾，防止滋生细菌和害虫。餐具、厨具要定期清洗，可采用高温消毒的方式，如煮沸消毒 15 - 30 分钟，或使用消毒柜进行消毒。​</w:t>
      </w:r>
    </w:p>
    <w:p w14:paraId="015A3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做到生熟分开：在储存和加工食品时，要将生食品（如肉类、海鲜、蔬菜等）与熟食品（如剩饭、熟食制品等）分开存放，避免交叉污染。使用不同的刀具、案板、容器分别处理生熟食品，例如，切生肉的刀具和案板在处理熟食品前要彻底清洗和消毒。处理生食品后，要及时洗手，再进行其他食品操作。​</w:t>
      </w:r>
    </w:p>
    <w:p w14:paraId="4D00E7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烧熟煮透食物：烹饪食品时，要确保食物烧熟煮透。尤其是肉类、禽类、蛋类、海鲜等食品，内部温度应达到 70℃以上，以杀灭可能存在的细菌、病毒和寄生虫。例如，煮鸡蛋要保证蛋黄完全凝固，炖肉要确保肉质熟透，避免食用夹生食物。对于四季豆、豆浆等易引起食物中毒的食物，要特别注意烹饪方法和时间，四季豆应煮熟焖透，豆浆要煮至彻底沸腾并持续几分钟。​</w:t>
      </w:r>
    </w:p>
    <w:p w14:paraId="1B03DA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科学储存食物：食品应根据其特性选择合适的储存方式。常温保存的食品要放在干燥、通风、阴凉的地方，避免阳光直射和高温环境。冷藏保存的食品要放在冰箱冷藏室，温度控制在 0 - 8℃之间，生熟食品要分层存放，避免交叉污染。冷冻保存的食品要放在冰箱冷冻室，温度控制在 - 18℃以下。食品储存时间不宜过长，要遵循 “先进先出” 的原则，及时食用，防止食品过期变质。对于剩饭剩菜，要及时冷藏，再次食用前要充分加热，彻底热透后再食用。​</w:t>
      </w:r>
    </w:p>
    <w:p w14:paraId="10C7CEA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t>五、特殊人群需关注</w:t>
      </w: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w:t>
      </w:r>
    </w:p>
    <w:p w14:paraId="2E7A78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老人、儿童、孕妇及患有基础性疾病等人群，身体抵抗力相对较弱，在饮食上更要格外注意食品安全。老人和儿童的肠胃功能较弱，应避免食用生冷、油腻、辛辣等刺激性食物，选择易消化、营养丰富的食品。孕妇要特别注意食品的卫生和安全，避免食用可能含有致畸、致癌物质的食品，如生鱼片、未煮熟的肉类等。患有糖尿病、高血压、高血脂等基础性疾病的人群，要遵循医生的饮食建议，控制糖分、盐分、脂肪的摄入，选择适合自己病情的食品。​</w:t>
      </w:r>
    </w:p>
    <w:p w14:paraId="44EC79E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b/>
          <w:bCs/>
          <w:i w:val="0"/>
          <w:iCs w:val="0"/>
          <w:caps w:val="0"/>
          <w:spacing w:val="0"/>
          <w:kern w:val="0"/>
          <w:sz w:val="32"/>
          <w:szCs w:val="32"/>
          <w:shd w:val="clear" w:color="auto" w:fill="auto"/>
          <w:lang w:val="en-US" w:eastAsia="zh-CN" w:bidi="ar"/>
        </w:rPr>
        <w:t>六、权益维护要及时</w:t>
      </w: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w:t>
      </w:r>
    </w:p>
    <w:p w14:paraId="57F9AF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如果您在购买食品或就餐过程中发现食品安全问题，如食品变质、存在异物、商家无证经营等，请及时拨打 12315 投诉举报电话，向市场监督管理部门反映情况。同时，要保留好相关证据，如食品包装、剩余食物、消费凭证、现场照片等，以便市场监管部门进行调查处理，维护您的合法权益。</w:t>
      </w:r>
    </w:p>
    <w:p w14:paraId="561A4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pPr>
      <w:r>
        <w:rPr>
          <w:rFonts w:hint="eastAsia" w:ascii="方正仿宋_GB2312" w:hAnsi="方正仿宋_GB2312" w:eastAsia="方正仿宋_GB2312" w:cs="方正仿宋_GB2312"/>
          <w:i w:val="0"/>
          <w:iCs w:val="0"/>
          <w:caps w:val="0"/>
          <w:spacing w:val="0"/>
          <w:kern w:val="0"/>
          <w:sz w:val="32"/>
          <w:szCs w:val="32"/>
          <w:shd w:val="clear" w:color="auto" w:fill="auto"/>
          <w:lang w:val="en-US" w:eastAsia="zh-CN" w:bidi="ar"/>
        </w:rPr>
        <w:t>让我们共同关注食品安全，养成良好的饮食消费习惯，携手营造安全、放心的食品消费环境。​</w:t>
      </w:r>
    </w:p>
    <w:p w14:paraId="3FE05138">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方正仿宋_GB2312" w:hAnsi="方正仿宋_GB2312" w:eastAsia="方正仿宋_GB2312" w:cs="方正仿宋_GB2312"/>
          <w:i w:val="0"/>
          <w:iCs w:val="0"/>
          <w:caps w:val="0"/>
          <w:spacing w:val="0"/>
          <w:kern w:val="0"/>
          <w:sz w:val="32"/>
          <w:szCs w:val="32"/>
          <w:shd w:val="clear" w:color="auto" w:fill="auto"/>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Microsoft Yi Baiti">
    <w:panose1 w:val="03000500000000000000"/>
    <w:charset w:val="00"/>
    <w:family w:val="auto"/>
    <w:pitch w:val="default"/>
    <w:sig w:usb0="80000003" w:usb1="00010402" w:usb2="00080002" w:usb3="00000000" w:csb0="00000001" w:csb1="00000000"/>
  </w:font>
  <w:font w:name="方正仿宋_GB2312">
    <w:panose1 w:val="02000000000000000000"/>
    <w:charset w:val="86"/>
    <w:family w:val="auto"/>
    <w:pitch w:val="default"/>
    <w:sig w:usb0="A00002BF" w:usb1="184F6CFA" w:usb2="00000012" w:usb3="00000000" w:csb0="00040001" w:csb1="00000000"/>
    <w:embedRegular r:id="rId1" w:fontKey="{43AFDFD5-3FBC-4C9A-891B-8F901028E293}"/>
  </w:font>
  <w:font w:name="方正大标宋简体">
    <w:panose1 w:val="02000000000000000000"/>
    <w:charset w:val="86"/>
    <w:family w:val="auto"/>
    <w:pitch w:val="default"/>
    <w:sig w:usb0="A00002BF" w:usb1="184F6CFA" w:usb2="00000012" w:usb3="00000000" w:csb0="00040001" w:csb1="00000000"/>
    <w:embedRegular r:id="rId2" w:fontKey="{821395F9-0448-46CA-88D3-AAB8FCABAA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910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2025-05-14T07:35:37Z</dcterms:created>
  <dc:creator>Administrator</dc:creator>
  <cp:lastModifiedBy>当家。寻乡</cp:lastModifiedBy>
  <dcterms:modified xsi:type="dcterms:W3CDTF">2025-05-14T07:39:00Z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593B05955B92444FA7D480AB3BFC6C87_12</vt:lpwstr>
  </property>
</Properties>
</file>