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iCs w:val="0"/>
          <w:caps w:val="0"/>
          <w:color w:val="444444"/>
          <w:spacing w:val="0"/>
          <w:sz w:val="33"/>
          <w:szCs w:val="33"/>
          <w:shd w:val="clear" w:fill="FFFFFF"/>
        </w:rPr>
      </w:pPr>
      <w:r>
        <w:rPr>
          <w:rFonts w:hint="eastAsia" w:ascii="黑体" w:hAnsi="黑体" w:eastAsia="黑体" w:cs="黑体"/>
          <w:i w:val="0"/>
          <w:iCs w:val="0"/>
          <w:caps w:val="0"/>
          <w:color w:val="444444"/>
          <w:spacing w:val="0"/>
          <w:sz w:val="33"/>
          <w:szCs w:val="33"/>
          <w:shd w:val="clear" w:fill="FFFFFF"/>
          <w:lang w:eastAsia="zh-CN"/>
        </w:rPr>
        <w:t>灵井镇</w:t>
      </w:r>
      <w:r>
        <w:rPr>
          <w:rFonts w:hint="eastAsia" w:ascii="黑体" w:hAnsi="黑体" w:eastAsia="黑体" w:cs="黑体"/>
          <w:i w:val="0"/>
          <w:iCs w:val="0"/>
          <w:caps w:val="0"/>
          <w:color w:val="444444"/>
          <w:spacing w:val="0"/>
          <w:sz w:val="33"/>
          <w:szCs w:val="33"/>
          <w:shd w:val="clear" w:fill="FFFFFF"/>
        </w:rPr>
        <w:t>最低生活保障办事指南</w:t>
      </w:r>
    </w:p>
    <w:p>
      <w:pPr>
        <w:jc w:val="center"/>
        <w:rPr>
          <w:rFonts w:hint="eastAsia" w:ascii="黑体" w:hAnsi="黑体" w:eastAsia="黑体" w:cs="黑体"/>
          <w:i w:val="0"/>
          <w:iCs w:val="0"/>
          <w:caps w:val="0"/>
          <w:color w:val="444444"/>
          <w:spacing w:val="0"/>
          <w:sz w:val="33"/>
          <w:szCs w:val="33"/>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i w:val="0"/>
          <w:iCs w:val="0"/>
          <w:caps w:val="0"/>
          <w:color w:val="444444"/>
          <w:spacing w:val="0"/>
          <w:sz w:val="33"/>
          <w:szCs w:val="33"/>
          <w:shd w:val="clear" w:fill="FFFFFF"/>
          <w:lang w:eastAsia="zh-CN"/>
        </w:rPr>
      </w:pPr>
      <w:r>
        <w:rPr>
          <w:rFonts w:hint="eastAsia" w:ascii="仿宋_GB2312" w:hAnsi="仿宋_GB2312" w:eastAsia="仿宋_GB2312" w:cs="仿宋_GB2312"/>
          <w:b/>
          <w:bCs/>
          <w:i w:val="0"/>
          <w:iCs w:val="0"/>
          <w:caps w:val="0"/>
          <w:color w:val="444444"/>
          <w:spacing w:val="0"/>
          <w:sz w:val="33"/>
          <w:szCs w:val="33"/>
          <w:shd w:val="clear" w:fill="FFFFFF"/>
          <w:lang w:eastAsia="zh-CN"/>
        </w:rPr>
        <w:t>办理事项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444444"/>
          <w:spacing w:val="0"/>
          <w:sz w:val="33"/>
          <w:szCs w:val="33"/>
          <w:shd w:val="clear" w:fill="FFFFFF"/>
          <w:lang w:eastAsia="zh-CN"/>
        </w:rPr>
      </w:pPr>
      <w:r>
        <w:rPr>
          <w:rFonts w:hint="eastAsia" w:ascii="仿宋_GB2312" w:hAnsi="仿宋_GB2312" w:eastAsia="仿宋_GB2312" w:cs="仿宋_GB2312"/>
          <w:i w:val="0"/>
          <w:iCs w:val="0"/>
          <w:caps w:val="0"/>
          <w:color w:val="444444"/>
          <w:spacing w:val="0"/>
          <w:sz w:val="33"/>
          <w:szCs w:val="33"/>
          <w:shd w:val="clear" w:fill="FFFFFF"/>
          <w:lang w:eastAsia="zh-CN"/>
        </w:rPr>
        <w:t>临时救助对象认定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i w:val="0"/>
          <w:iCs w:val="0"/>
          <w:caps w:val="0"/>
          <w:color w:val="444444"/>
          <w:spacing w:val="0"/>
          <w:sz w:val="33"/>
          <w:szCs w:val="33"/>
          <w:shd w:val="clear" w:fill="FFFFFF"/>
          <w:lang w:eastAsia="zh-CN"/>
        </w:rPr>
      </w:pPr>
      <w:r>
        <w:rPr>
          <w:rFonts w:hint="eastAsia" w:ascii="仿宋_GB2312" w:hAnsi="仿宋_GB2312" w:eastAsia="仿宋_GB2312" w:cs="仿宋_GB2312"/>
          <w:b/>
          <w:bCs/>
          <w:i w:val="0"/>
          <w:iCs w:val="0"/>
          <w:caps w:val="0"/>
          <w:color w:val="444444"/>
          <w:spacing w:val="0"/>
          <w:sz w:val="33"/>
          <w:szCs w:val="33"/>
          <w:shd w:val="clear" w:fill="FFFFFF"/>
          <w:lang w:eastAsia="zh-CN"/>
        </w:rPr>
        <w:t>办理条件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444444"/>
          <w:spacing w:val="0"/>
          <w:sz w:val="33"/>
          <w:szCs w:val="33"/>
          <w:shd w:val="clear" w:fill="FFFFFF"/>
          <w:lang w:eastAsia="zh-CN"/>
        </w:rPr>
      </w:pPr>
      <w:r>
        <w:rPr>
          <w:rFonts w:hint="eastAsia" w:ascii="仿宋_GB2312" w:hAnsi="仿宋_GB2312" w:eastAsia="仿宋_GB2312" w:cs="仿宋_GB2312"/>
          <w:i w:val="0"/>
          <w:iCs w:val="0"/>
          <w:caps w:val="0"/>
          <w:color w:val="444444"/>
          <w:spacing w:val="0"/>
          <w:sz w:val="33"/>
          <w:szCs w:val="33"/>
          <w:shd w:val="clear" w:fill="FFFFFF"/>
          <w:lang w:eastAsia="zh-CN"/>
        </w:rPr>
        <w:t>临时救助主要包括以下几种情况： （一）因家庭成员患重大疾病，在扣除基本医疗（含商业补充医疗保险，下同）报销部分和医疗救助等其它社会帮困救助资金后，个人负担的医疗费数额仍然较大，家庭基本生活困难的； （二）因家庭成员遭遇交通事故、火灾、溺水等人身意外伤害，在获得各种赔偿、保险、救助等资金后个人负担仍较重，家庭基本生活困难的； （三）其他特殊情况造成家庭生活特别困难的。 下列情形不予实施临时救助： （一）因交通肇事、打架斗殴、酗酒、赌博、吸毒等违法、犯罪造成的自身伤亡、财产损失导致家庭困难的； （二）家庭有就业能力的成员无正当理由拒绝就业，不自食其力的； （三）拒绝管理机关调查、隐瞒或不提供家庭真实收入、出具虚假证明的； （四）当地人民政府认定的其他不予救助人员。 因流域性水灾、旱灾、风雹灾、地震等自然灾害，以及较大范围社会性灾害的救助不适用本范围。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i w:val="0"/>
          <w:iCs w:val="0"/>
          <w:caps w:val="0"/>
          <w:color w:val="444444"/>
          <w:spacing w:val="0"/>
          <w:sz w:val="33"/>
          <w:szCs w:val="33"/>
          <w:shd w:val="clear" w:fill="FFFFFF"/>
          <w:lang w:eastAsia="zh-CN"/>
        </w:rPr>
      </w:pPr>
      <w:r>
        <w:rPr>
          <w:rFonts w:hint="eastAsia" w:ascii="仿宋_GB2312" w:hAnsi="仿宋_GB2312" w:eastAsia="仿宋_GB2312" w:cs="仿宋_GB2312"/>
          <w:b/>
          <w:bCs/>
          <w:i w:val="0"/>
          <w:iCs w:val="0"/>
          <w:caps w:val="0"/>
          <w:color w:val="444444"/>
          <w:spacing w:val="0"/>
          <w:sz w:val="33"/>
          <w:szCs w:val="33"/>
          <w:shd w:val="clear" w:fill="FFFFFF"/>
          <w:lang w:eastAsia="zh-CN"/>
        </w:rPr>
        <w:t>救助标准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444444"/>
          <w:spacing w:val="0"/>
          <w:sz w:val="33"/>
          <w:szCs w:val="33"/>
          <w:shd w:val="clear" w:fill="FFFFFF"/>
          <w:lang w:val="en-US" w:eastAsia="zh-CN"/>
        </w:rPr>
      </w:pPr>
      <w:r>
        <w:rPr>
          <w:rFonts w:hint="eastAsia" w:ascii="仿宋_GB2312" w:hAnsi="仿宋_GB2312" w:eastAsia="仿宋_GB2312" w:cs="仿宋_GB2312"/>
          <w:i w:val="0"/>
          <w:iCs w:val="0"/>
          <w:caps w:val="0"/>
          <w:color w:val="444444"/>
          <w:spacing w:val="0"/>
          <w:sz w:val="33"/>
          <w:szCs w:val="33"/>
          <w:shd w:val="clear" w:fill="FFFFFF"/>
          <w:lang w:val="en-US" w:eastAsia="zh-CN"/>
        </w:rPr>
        <w:t>临时救助标准应根据当地经济社会发展水平以及造成家庭生活难以维持的临时性、突发性困难类型确定。临时救助属一次性救助，同一事由一年内不能重复申请，符合条件的困难家庭,每年享受临时救助的次数不超过2次。临时救助金每次最高为5000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bCs/>
          <w:i w:val="0"/>
          <w:iCs w:val="0"/>
          <w:caps w:val="0"/>
          <w:color w:val="444444"/>
          <w:spacing w:val="0"/>
          <w:sz w:val="33"/>
          <w:szCs w:val="33"/>
          <w:shd w:val="clear" w:fill="FFFFFF"/>
          <w:lang w:val="en-US" w:eastAsia="zh-CN"/>
        </w:rPr>
      </w:pPr>
      <w:r>
        <w:rPr>
          <w:rFonts w:hint="eastAsia" w:ascii="仿宋_GB2312" w:hAnsi="仿宋_GB2312" w:eastAsia="仿宋_GB2312" w:cs="仿宋_GB2312"/>
          <w:b/>
          <w:bCs/>
          <w:i w:val="0"/>
          <w:iCs w:val="0"/>
          <w:caps w:val="0"/>
          <w:color w:val="444444"/>
          <w:spacing w:val="0"/>
          <w:sz w:val="33"/>
          <w:szCs w:val="33"/>
          <w:shd w:val="clear" w:fill="FFFFFF"/>
          <w:lang w:val="en-US" w:eastAsia="zh-CN"/>
        </w:rPr>
        <w:t>办理时间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444444"/>
          <w:spacing w:val="0"/>
          <w:sz w:val="33"/>
          <w:szCs w:val="33"/>
          <w:shd w:val="clear" w:fill="FFFFFF"/>
          <w:lang w:eastAsia="zh-CN"/>
        </w:rPr>
      </w:pPr>
      <w:r>
        <w:rPr>
          <w:rFonts w:hint="eastAsia" w:ascii="仿宋_GB2312" w:hAnsi="仿宋_GB2312" w:eastAsia="仿宋_GB2312" w:cs="仿宋_GB2312"/>
          <w:i w:val="0"/>
          <w:iCs w:val="0"/>
          <w:caps w:val="0"/>
          <w:color w:val="444444"/>
          <w:spacing w:val="0"/>
          <w:sz w:val="33"/>
          <w:szCs w:val="33"/>
          <w:shd w:val="clear" w:fill="FFFFFF"/>
          <w:lang w:eastAsia="zh-CN"/>
        </w:rPr>
        <w:t>上午9:00至12:00，下午13:00至17:00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i w:val="0"/>
          <w:iCs w:val="0"/>
          <w:caps w:val="0"/>
          <w:color w:val="444444"/>
          <w:spacing w:val="0"/>
          <w:sz w:val="33"/>
          <w:szCs w:val="33"/>
          <w:shd w:val="clear" w:fill="FFFFFF"/>
          <w:lang w:eastAsia="zh-CN"/>
        </w:rPr>
      </w:pPr>
      <w:r>
        <w:rPr>
          <w:rFonts w:hint="eastAsia" w:ascii="仿宋_GB2312" w:hAnsi="仿宋_GB2312" w:eastAsia="仿宋_GB2312" w:cs="仿宋_GB2312"/>
          <w:b/>
          <w:bCs/>
          <w:i w:val="0"/>
          <w:iCs w:val="0"/>
          <w:caps w:val="0"/>
          <w:color w:val="444444"/>
          <w:spacing w:val="0"/>
          <w:sz w:val="33"/>
          <w:szCs w:val="33"/>
          <w:shd w:val="clear" w:fill="FFFFFF"/>
          <w:lang w:eastAsia="zh-CN"/>
        </w:rPr>
        <w:t>办理地点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444444"/>
          <w:spacing w:val="0"/>
          <w:sz w:val="33"/>
          <w:szCs w:val="33"/>
          <w:shd w:val="clear" w:fill="FFFFFF"/>
          <w:lang w:eastAsia="zh-CN"/>
        </w:rPr>
      </w:pPr>
      <w:r>
        <w:rPr>
          <w:rFonts w:hint="eastAsia" w:ascii="仿宋_GB2312" w:hAnsi="仿宋_GB2312" w:eastAsia="仿宋_GB2312" w:cs="仿宋_GB2312"/>
          <w:i w:val="0"/>
          <w:iCs w:val="0"/>
          <w:caps w:val="0"/>
          <w:color w:val="444444"/>
          <w:spacing w:val="0"/>
          <w:sz w:val="33"/>
          <w:szCs w:val="33"/>
          <w:shd w:val="clear" w:fill="FFFFFF"/>
          <w:lang w:eastAsia="zh-CN"/>
        </w:rPr>
        <w:t>灵井镇民政所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i w:val="0"/>
          <w:iCs w:val="0"/>
          <w:caps w:val="0"/>
          <w:color w:val="444444"/>
          <w:spacing w:val="0"/>
          <w:sz w:val="33"/>
          <w:szCs w:val="33"/>
          <w:shd w:val="clear" w:fill="FFFFFF"/>
          <w:lang w:eastAsia="zh-CN"/>
        </w:rPr>
      </w:pPr>
      <w:r>
        <w:rPr>
          <w:rFonts w:hint="eastAsia" w:ascii="仿宋_GB2312" w:hAnsi="仿宋_GB2312" w:eastAsia="仿宋_GB2312" w:cs="仿宋_GB2312"/>
          <w:b/>
          <w:bCs/>
          <w:i w:val="0"/>
          <w:iCs w:val="0"/>
          <w:caps w:val="0"/>
          <w:color w:val="444444"/>
          <w:spacing w:val="0"/>
          <w:sz w:val="33"/>
          <w:szCs w:val="33"/>
          <w:shd w:val="clear" w:fill="FFFFFF"/>
          <w:lang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i w:val="0"/>
          <w:iCs w:val="0"/>
          <w:caps w:val="0"/>
          <w:color w:val="444444"/>
          <w:spacing w:val="0"/>
          <w:sz w:val="33"/>
          <w:szCs w:val="33"/>
          <w:shd w:val="clear" w:fill="FFFFFF"/>
          <w:lang w:val="en-US" w:eastAsia="zh-CN"/>
        </w:rPr>
      </w:pPr>
      <w:r>
        <w:rPr>
          <w:rFonts w:hint="eastAsia" w:ascii="仿宋_GB2312" w:hAnsi="仿宋_GB2312" w:eastAsia="仿宋_GB2312" w:cs="仿宋_GB2312"/>
          <w:b w:val="0"/>
          <w:bCs w:val="0"/>
          <w:i w:val="0"/>
          <w:iCs w:val="0"/>
          <w:caps w:val="0"/>
          <w:color w:val="444444"/>
          <w:spacing w:val="0"/>
          <w:sz w:val="33"/>
          <w:szCs w:val="33"/>
          <w:shd w:val="clear" w:fill="FFFFFF"/>
          <w:lang w:val="en-US" w:eastAsia="zh-CN"/>
        </w:rPr>
        <w:t>0374-5632006</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i w:val="0"/>
          <w:iCs w:val="0"/>
          <w:caps w:val="0"/>
          <w:color w:val="444444"/>
          <w:spacing w:val="0"/>
          <w:sz w:val="33"/>
          <w:szCs w:val="33"/>
          <w:shd w:val="clear" w:fill="FFFFFF"/>
          <w:lang w:val="en-US" w:eastAsia="zh-CN"/>
        </w:rPr>
      </w:pPr>
      <w:r>
        <w:rPr>
          <w:rFonts w:hint="eastAsia" w:ascii="仿宋_GB2312" w:hAnsi="仿宋_GB2312" w:eastAsia="仿宋_GB2312" w:cs="仿宋_GB2312"/>
          <w:b/>
          <w:bCs/>
          <w:i w:val="0"/>
          <w:iCs w:val="0"/>
          <w:caps w:val="0"/>
          <w:color w:val="444444"/>
          <w:spacing w:val="0"/>
          <w:sz w:val="33"/>
          <w:szCs w:val="33"/>
          <w:shd w:val="clear" w:fill="FFFFFF"/>
          <w:lang w:val="en-US" w:eastAsia="zh-CN"/>
        </w:rPr>
        <w:t>申请材料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i w:val="0"/>
          <w:iCs w:val="0"/>
          <w:caps w:val="0"/>
          <w:color w:val="444444"/>
          <w:spacing w:val="0"/>
          <w:sz w:val="33"/>
          <w:szCs w:val="33"/>
          <w:shd w:val="clear" w:fill="FFFFFF"/>
          <w:lang w:val="en-US" w:eastAsia="zh-CN"/>
        </w:rPr>
      </w:pPr>
      <w:r>
        <w:rPr>
          <w:rFonts w:hint="default" w:ascii="仿宋_GB2312" w:hAnsi="仿宋_GB2312" w:eastAsia="仿宋_GB2312" w:cs="仿宋_GB2312"/>
          <w:b w:val="0"/>
          <w:bCs w:val="0"/>
          <w:i w:val="0"/>
          <w:iCs w:val="0"/>
          <w:caps w:val="0"/>
          <w:color w:val="444444"/>
          <w:spacing w:val="0"/>
          <w:sz w:val="33"/>
          <w:szCs w:val="33"/>
          <w:shd w:val="clear" w:fill="FFFFFF"/>
          <w:lang w:val="en-US" w:eastAsia="zh-CN"/>
        </w:rPr>
        <w:t>1.当事人的书面申请书2.当事人的户口簿、身份证原件（办事处在受理审核后留存复印件），人户分离的还需提供就业证明和居住证明；3.因病申请救助的需提供：诊断证明书，医疗住院票据原件或医保部门出具的医疗费用报销凭证，化疗、透析等治疗的票据原件；4.因灾申请救助的需提供：家庭财产损失清单和相关证据，若家庭财产入保的，需提供保险部门的财产损失评估报告书；5.各类意外事故发生后相关部门责任的认定及赔偿认定等相关证明材料；6.当地人民政府规定的其他证明材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i w:val="0"/>
          <w:iCs w:val="0"/>
          <w:caps w:val="0"/>
          <w:color w:val="444444"/>
          <w:spacing w:val="0"/>
          <w:sz w:val="33"/>
          <w:szCs w:val="33"/>
          <w:shd w:val="clear" w:fill="FFFFFF"/>
          <w:lang w:val="en-US" w:eastAsia="zh-CN"/>
        </w:rPr>
      </w:pPr>
      <w:r>
        <w:rPr>
          <w:rFonts w:hint="eastAsia" w:ascii="仿宋_GB2312" w:hAnsi="仿宋_GB2312" w:eastAsia="仿宋_GB2312" w:cs="仿宋_GB2312"/>
          <w:b/>
          <w:bCs/>
          <w:i w:val="0"/>
          <w:iCs w:val="0"/>
          <w:caps w:val="0"/>
          <w:color w:val="444444"/>
          <w:spacing w:val="0"/>
          <w:sz w:val="33"/>
          <w:szCs w:val="33"/>
          <w:shd w:val="clear" w:fill="FFFFFF"/>
          <w:lang w:val="en-US" w:eastAsia="zh-CN"/>
        </w:rPr>
        <w:t>办理流程</w:t>
      </w:r>
    </w:p>
    <w:p>
      <w:r>
        <w:rPr>
          <w:rFonts w:hint="default" w:ascii="仿宋_GB2312" w:hAnsi="仿宋_GB2312" w:eastAsia="仿宋_GB2312" w:cs="仿宋_GB2312"/>
          <w:b w:val="0"/>
          <w:bCs w:val="0"/>
          <w:i w:val="0"/>
          <w:iCs w:val="0"/>
          <w:caps w:val="0"/>
          <w:color w:val="444444"/>
          <w:spacing w:val="0"/>
          <w:sz w:val="33"/>
          <w:szCs w:val="33"/>
          <w:shd w:val="clear" w:fill="FFFFFF"/>
          <w:lang w:val="en-US" w:eastAsia="zh-CN"/>
        </w:rPr>
        <w:t>发当事人或代理人本辖区户籍的由户主向户籍所在</w:t>
      </w:r>
      <w:r>
        <w:rPr>
          <w:rFonts w:hint="eastAsia" w:ascii="仿宋_GB2312" w:hAnsi="仿宋_GB2312" w:eastAsia="仿宋_GB2312" w:cs="仿宋_GB2312"/>
          <w:b w:val="0"/>
          <w:bCs w:val="0"/>
          <w:i w:val="0"/>
          <w:iCs w:val="0"/>
          <w:caps w:val="0"/>
          <w:color w:val="444444"/>
          <w:spacing w:val="0"/>
          <w:sz w:val="33"/>
          <w:szCs w:val="33"/>
          <w:shd w:val="clear" w:fill="FFFFFF"/>
          <w:lang w:val="en-US" w:eastAsia="zh-CN"/>
        </w:rPr>
        <w:t>乡政府</w:t>
      </w:r>
      <w:r>
        <w:rPr>
          <w:rFonts w:hint="default" w:ascii="仿宋_GB2312" w:hAnsi="仿宋_GB2312" w:eastAsia="仿宋_GB2312" w:cs="仿宋_GB2312"/>
          <w:b w:val="0"/>
          <w:bCs w:val="0"/>
          <w:i w:val="0"/>
          <w:iCs w:val="0"/>
          <w:caps w:val="0"/>
          <w:color w:val="444444"/>
          <w:spacing w:val="0"/>
          <w:sz w:val="33"/>
          <w:szCs w:val="33"/>
          <w:shd w:val="clear" w:fill="FFFFFF"/>
          <w:lang w:val="en-US" w:eastAsia="zh-CN"/>
        </w:rPr>
        <w:t>提出书面申请并如实提供相关证明材料——</w:t>
      </w:r>
      <w:r>
        <w:rPr>
          <w:rFonts w:hint="eastAsia" w:ascii="仿宋_GB2312" w:hAnsi="仿宋_GB2312" w:eastAsia="仿宋_GB2312" w:cs="仿宋_GB2312"/>
          <w:b w:val="0"/>
          <w:bCs w:val="0"/>
          <w:i w:val="0"/>
          <w:iCs w:val="0"/>
          <w:caps w:val="0"/>
          <w:color w:val="444444"/>
          <w:spacing w:val="0"/>
          <w:sz w:val="33"/>
          <w:szCs w:val="33"/>
          <w:shd w:val="clear" w:fill="FFFFFF"/>
          <w:lang w:val="en-US" w:eastAsia="zh-CN"/>
        </w:rPr>
        <w:t>乡政府</w:t>
      </w:r>
      <w:r>
        <w:rPr>
          <w:rFonts w:hint="default" w:ascii="仿宋_GB2312" w:hAnsi="仿宋_GB2312" w:eastAsia="仿宋_GB2312" w:cs="仿宋_GB2312"/>
          <w:b w:val="0"/>
          <w:bCs w:val="0"/>
          <w:i w:val="0"/>
          <w:iCs w:val="0"/>
          <w:caps w:val="0"/>
          <w:color w:val="444444"/>
          <w:spacing w:val="0"/>
          <w:sz w:val="33"/>
          <w:szCs w:val="33"/>
          <w:shd w:val="clear" w:fill="FFFFFF"/>
          <w:lang w:val="en-US" w:eastAsia="zh-CN"/>
        </w:rPr>
        <w:t>审核、公示——</w:t>
      </w:r>
      <w:r>
        <w:rPr>
          <w:rFonts w:hint="eastAsia" w:ascii="仿宋_GB2312" w:hAnsi="仿宋_GB2312" w:eastAsia="仿宋_GB2312" w:cs="仿宋_GB2312"/>
          <w:b w:val="0"/>
          <w:bCs w:val="0"/>
          <w:i w:val="0"/>
          <w:iCs w:val="0"/>
          <w:caps w:val="0"/>
          <w:color w:val="444444"/>
          <w:spacing w:val="0"/>
          <w:sz w:val="33"/>
          <w:szCs w:val="33"/>
          <w:shd w:val="clear" w:fill="FFFFFF"/>
          <w:lang w:val="en-US" w:eastAsia="zh-CN"/>
        </w:rPr>
        <w:t>乡政府</w:t>
      </w:r>
      <w:r>
        <w:rPr>
          <w:rFonts w:hint="default" w:ascii="仿宋_GB2312" w:hAnsi="仿宋_GB2312" w:eastAsia="仿宋_GB2312" w:cs="仿宋_GB2312"/>
          <w:b w:val="0"/>
          <w:bCs w:val="0"/>
          <w:i w:val="0"/>
          <w:iCs w:val="0"/>
          <w:caps w:val="0"/>
          <w:color w:val="444444"/>
          <w:spacing w:val="0"/>
          <w:sz w:val="33"/>
          <w:szCs w:val="33"/>
          <w:shd w:val="clear" w:fill="FFFFFF"/>
          <w:lang w:val="en-US" w:eastAsia="zh-CN"/>
        </w:rPr>
        <w:t>审批临时救助金额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MzAzYzc1ZDJlMzk1NDY5NDllNTY0YWU1Yjg2ZWEifQ=="/>
  </w:docVars>
  <w:rsids>
    <w:rsidRoot w:val="00000000"/>
    <w:rsid w:val="4EEF4EF9"/>
    <w:rsid w:val="6D8A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564</Words>
  <Characters>611</Characters>
  <Lines>0</Lines>
  <Paragraphs>0</Paragraphs>
  <TotalTime>1</TotalTime>
  <ScaleCrop>false</ScaleCrop>
  <LinksUpToDate>false</LinksUpToDate>
  <CharactersWithSpaces>617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2022-08-15T03:23:00Z</dcterms:created>
  <dc:creator>Administrator</dc:creator>
  <cp:lastModifiedBy>WPS_1654750791</cp:lastModifiedBy>
  <dcterms:modified xsi:type="dcterms:W3CDTF">2022-09-22T08:04:00Z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F8741C7EB0AC45D5B799B1A486D7430B</vt:lpwstr>
  </property>
</Properties>
</file>