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69384"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许昌市建安区烟草专卖局</w:t>
      </w:r>
    </w:p>
    <w:p w14:paraId="16CB7369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关于《许昌市建安区烟草制品零售点合理布局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规划（征求意见稿）</w:t>
      </w:r>
      <w:r>
        <w:rPr>
          <w:rFonts w:hint="eastAsia" w:ascii="方正小标宋_GBK" w:eastAsia="方正小标宋_GBK"/>
          <w:sz w:val="44"/>
          <w:szCs w:val="44"/>
        </w:rPr>
        <w:t>》起草说明</w:t>
      </w:r>
    </w:p>
    <w:p w14:paraId="66E72E19">
      <w:pPr>
        <w:spacing w:line="240" w:lineRule="atLeast"/>
        <w:jc w:val="center"/>
        <w:rPr>
          <w:rFonts w:ascii="方正小标宋_GBK" w:eastAsia="方正小标宋_GBK"/>
          <w:szCs w:val="21"/>
        </w:rPr>
      </w:pPr>
    </w:p>
    <w:p w14:paraId="189B4D05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为科学规范烟草制品零售点布局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优化卷烟零售市场经营秩序，合理配置市场资源，形成有序竞争的卷烟市场环境，根据烟草专卖法律法规的有关规定，</w:t>
      </w:r>
      <w:r>
        <w:rPr>
          <w:rFonts w:hint="eastAsia" w:ascii="仿宋_GB2312" w:eastAsia="仿宋_GB2312"/>
          <w:sz w:val="32"/>
          <w:szCs w:val="32"/>
        </w:rPr>
        <w:t>现将《许昌市建安区烟草制品零售点合理布局</w:t>
      </w:r>
      <w:r>
        <w:rPr>
          <w:rFonts w:hint="eastAsia" w:ascii="仿宋_GB2312" w:eastAsia="仿宋_GB2312"/>
          <w:sz w:val="32"/>
          <w:szCs w:val="32"/>
          <w:lang w:eastAsia="zh-CN"/>
        </w:rPr>
        <w:t>规划（征求意见稿）</w:t>
      </w:r>
      <w:r>
        <w:rPr>
          <w:rFonts w:hint="eastAsia" w:ascii="仿宋_GB2312" w:eastAsia="仿宋_GB2312"/>
          <w:sz w:val="32"/>
          <w:szCs w:val="32"/>
        </w:rPr>
        <w:t>》起草说明如下：</w:t>
      </w:r>
    </w:p>
    <w:p w14:paraId="0534D279">
      <w:pPr>
        <w:spacing w:line="560" w:lineRule="exact"/>
        <w:ind w:firstLine="645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修订</w:t>
      </w:r>
      <w:r>
        <w:rPr>
          <w:rFonts w:hint="eastAsia" w:ascii="黑体" w:hAnsi="黑体" w:eastAsia="黑体" w:cs="黑体"/>
          <w:sz w:val="32"/>
          <w:szCs w:val="32"/>
        </w:rPr>
        <w:t>目的</w:t>
      </w:r>
    </w:p>
    <w:p w14:paraId="64EAE14F">
      <w:pPr>
        <w:pStyle w:val="4"/>
        <w:shd w:val="clear" w:color="auto" w:fill="FFFFFF"/>
        <w:spacing w:before="15" w:beforeAutospacing="0" w:after="15" w:afterAutospacing="0" w:line="560" w:lineRule="exact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按照当前国家简政放权、深化行政审批制度改革的要求，建安区烟草专卖局严格依法履责，深入贯彻落实“放管服”改革要求和“健康中国”战略部署，努力营造良好营商环境和市场秩序，切实维护国家利益和消费者利益。不断增强依法行政能力，提高管理服务质量，优化零售点布局，促进烟草零售业良性发展，有效落实“放管结合、放之有度、管之有力”要求，实现零售许可证这一“有限资源”在烟草市场资源配置的最大优化，推动全区烟草专卖行政许可管理水平持续提升。</w:t>
      </w:r>
    </w:p>
    <w:p w14:paraId="20F2EC08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修订</w:t>
      </w:r>
      <w:r>
        <w:rPr>
          <w:rFonts w:hint="eastAsia" w:ascii="黑体" w:hAnsi="黑体" w:eastAsia="黑体" w:cs="黑体"/>
          <w:sz w:val="32"/>
          <w:szCs w:val="32"/>
        </w:rPr>
        <w:t>的必要性</w:t>
      </w:r>
    </w:p>
    <w:p w14:paraId="27F193D4">
      <w:pPr>
        <w:spacing w:line="560" w:lineRule="exact"/>
        <w:ind w:firstLine="64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目前，《许昌市建安区烟草制品零售点合理布局规划》是2024年1月19日发布实施的。该《规划》实施以来，在辖区卷烟市场资源配置、零售市场主体准入、维护市场秩序、照顾弱势群体方面发挥了重要作用。</w:t>
      </w:r>
    </w:p>
    <w:p w14:paraId="290F0EAB">
      <w:pPr>
        <w:spacing w:line="560" w:lineRule="exact"/>
        <w:ind w:firstLine="64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今年3月27日，国家局印发了《完善烟草专卖零售许可管理优化政务服务工作指引》，其中明确要“坚持和巩固烟草专卖零售许可证制度，顺应实践发展，主动适应新的形势和政策要求，积极推进行政许可管理创新、服务创新，不断提升履职效能”，在今年全省烟草专卖内管工作会议上，进一步提出“科学布局总量、持续优化存量、合理调整增量、不断优化许可服务”。根据国家局及省局会议精神，结合辖区实际情况，我局现行合理布局仍有进一步优化空间，按照省、市局统一部署，经区局（分公司）领导审议，决定对现有合理布局进行重新修订。</w:t>
      </w:r>
    </w:p>
    <w:p w14:paraId="38D8012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充分发挥合理布局的规划作用，在本次修订工作中，我局坚持问题导向，坚持与时俱进，坚持合理稳定和动态调整原则，总结既往经验，积极探索研究适合我区实际的布局方案，扩大放宽情形适用范围，努力破解许可容量与社会需求的矛盾问题，着力提升我局政务服务水平，为优化建安区营商环境做出更大贡献。</w:t>
      </w:r>
    </w:p>
    <w:p w14:paraId="6CB97D14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修订</w:t>
      </w:r>
      <w:r>
        <w:rPr>
          <w:rFonts w:hint="eastAsia" w:ascii="黑体" w:hAnsi="黑体" w:eastAsia="黑体" w:cs="黑体"/>
          <w:sz w:val="32"/>
          <w:szCs w:val="32"/>
        </w:rPr>
        <w:t>的主要依据</w:t>
      </w:r>
    </w:p>
    <w:p w14:paraId="4DB0078F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1、《中华人民共和国行政许可法》</w:t>
      </w:r>
    </w:p>
    <w:p w14:paraId="0DA74014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2、《中华人民共和国未成年人保护法》</w:t>
      </w:r>
    </w:p>
    <w:p w14:paraId="58893A2D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3、《中华人民共和国烟草专卖法》</w:t>
      </w:r>
    </w:p>
    <w:p w14:paraId="29CC3F85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4、《中华人民共和国烟草专卖法实施条例》</w:t>
      </w:r>
    </w:p>
    <w:p w14:paraId="3858ED51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5、《烟草专卖许可证管理办法》</w:t>
      </w:r>
    </w:p>
    <w:p w14:paraId="5C9D91FD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6、《烟草专卖许可证管理办法实施细则》</w:t>
      </w:r>
    </w:p>
    <w:p w14:paraId="4F386B1C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、文件制定的过程</w:t>
      </w:r>
    </w:p>
    <w:p w14:paraId="38816121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省、市局统一安排部署，自2024年7月份，开始对辖区历史存量、卷烟销量、区域面积、持证率及人口数量等情况开展全面摸底调查，并多次征求市局法规科及法律顾问意见，经反复论证，制定《许昌市建安区烟草制品零售点合理布局规定(征求意见稿)》。</w:t>
      </w:r>
    </w:p>
    <w:p w14:paraId="383E39E8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2024年8月13日，《许昌市建安区烟草制品零售点合理布局规划(征求意见稿)》经本级法规部门合法性审查，报市局法规部门备案。</w:t>
      </w:r>
    </w:p>
    <w:p w14:paraId="56F97E7D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2024年8月21日，《许昌市建安区烟草制品零售点合理布局规划(征求意见稿)》通过许昌市建安区人民政府网公开向社会征求意见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7003F103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、内容概要</w:t>
      </w:r>
    </w:p>
    <w:p w14:paraId="7C59D9DB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《规划》共有六章二十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条。</w:t>
      </w:r>
    </w:p>
    <w:p w14:paraId="3CF95908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（一）第一章第1至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条为总则，主要是明确制订目的和具体依据，并对有关术语进行解释说明，适用范围，总体原则等。</w:t>
      </w:r>
    </w:p>
    <w:p w14:paraId="3043BFD3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第5条、第6条主要阐述“市场单元”的划分依据和“指导数”设定依据。关于采用“市场单元”和设定“指导数”的依据主要是：2021年3月31日，国家烟草专卖局印发的《烟草专卖许可证管理办法实施细则》正式施行，其明确规定：“烟草制品零售点合理布局规划应当以较为稳定、相对独立的市场区域为单元，量化分析单元内与烟草制品零售相关的因素，测算零售点的合理范围与间距标准，组合运用数量、间距和其他符合当地实际、科学合理的布局模式。”根据细则要求，结合辖区消费人口分布不均、城乡规划建设发展程度不同的现实情况，为了保障消费者、守法经营户的正当权益，形成供需相适应的市场环境，通过划分合理的市场单元进行布局并进行动态管理是最有效的办法。</w:t>
      </w:r>
    </w:p>
    <w:p w14:paraId="1C2EF389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（二）第二章第八条为零售点总体布局规划，是本《规划》核心内容，包括三个方面：一是确定了《规划》采用了间距控制+市场单元</w:t>
      </w:r>
      <w:r>
        <w:rPr>
          <w:rFonts w:hint="eastAsia" w:ascii="仿宋_GB2312" w:eastAsia="仿宋_GB2312"/>
          <w:sz w:val="32"/>
          <w:szCs w:val="32"/>
          <w:lang w:eastAsia="zh-CN"/>
        </w:rPr>
        <w:t>容量限制</w:t>
      </w:r>
      <w:r>
        <w:rPr>
          <w:rFonts w:hint="eastAsia" w:ascii="仿宋_GB2312" w:eastAsia="仿宋_GB2312"/>
          <w:sz w:val="32"/>
          <w:szCs w:val="32"/>
        </w:rPr>
        <w:t>；二是对特殊区域零售点布局标准进行了具体规定；三是市场单元内零售点达到指导数上限的，按照“退一进一”原则办理。</w:t>
      </w:r>
    </w:p>
    <w:p w14:paraId="6A3C317A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（三）第三章第9至1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条为放宽情形，是我局落实社会责任，为社会特殊群体</w:t>
      </w:r>
      <w:r>
        <w:rPr>
          <w:rFonts w:hint="eastAsia" w:ascii="仿宋_GB2312" w:eastAsia="仿宋_GB2312"/>
          <w:sz w:val="32"/>
          <w:szCs w:val="32"/>
          <w:lang w:eastAsia="zh-CN"/>
        </w:rPr>
        <w:t>、连锁企业等</w:t>
      </w:r>
      <w:r>
        <w:rPr>
          <w:rFonts w:hint="eastAsia" w:ascii="仿宋_GB2312" w:eastAsia="仿宋_GB2312"/>
          <w:sz w:val="32"/>
          <w:szCs w:val="32"/>
        </w:rPr>
        <w:t>创造良好就业环境而做出的具体优待政策。</w:t>
      </w:r>
    </w:p>
    <w:p w14:paraId="3612A51B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第9条为间距要求放宽情形。</w:t>
      </w:r>
    </w:p>
    <w:p w14:paraId="2E8D8CA4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第10条为不受间距限制情形。</w:t>
      </w:r>
    </w:p>
    <w:p w14:paraId="7012E81A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第11条为不受市场单元指导数及间距限制。</w:t>
      </w:r>
    </w:p>
    <w:p w14:paraId="6BE5D419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第12条为设置单独经营雪茄烟零售点情形。</w:t>
      </w:r>
    </w:p>
    <w:p w14:paraId="6DAD802C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新办申请在实地核查测量时的特殊情形。</w:t>
      </w:r>
    </w:p>
    <w:p w14:paraId="0507B59D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（四）第四章第十四条为不予延续的情形，该条款为引用《烟草专卖许可证管理办法实施细则》第四十三条之规定。</w:t>
      </w:r>
    </w:p>
    <w:p w14:paraId="18F71DF5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第五章第十五条为不予设置的情形，该条款为引用《烟草专卖许可证管理办法》第十三条、第十七条、第二十五条、第四十条以及《烟草专卖许可证管理办法实施细则》第十九条、第四十条等相关法律。对于该条款作出进一步解释：一是严格落实《中华人民共和国未成年人保护法》及开展未成年人保护工作的要求。近年来国家保护未成年人免受烟草制品侵害的工作要求越来越严格，为了保护未成年人合法权益，积极防止未成年人接触烟草，为未成年人的健康成长营造良好环境，在中小学所有出入口200米以内、幼儿园所有出入口50米以内，包括向学校、幼儿园内销售卷烟的窗口、栅栏等情形不予设置零售点；二是落实《国务院关于实施健康中国行动的意见》及控烟履约工作要求。烟草专卖局一直以来都是控烟履约工作的支持者、执行者、推进者，我们一直通过大力减少烟草危害，努力减少烟草需求等多层面、多维度工作，将控烟履约要求落在实处。经营场所位于国家机关、党政机关和医疗机构内部的，不予设置零售点，充分展现了建安烟草强烈的社会责任感和践行控烟履约的决心。</w:t>
      </w:r>
    </w:p>
    <w:p w14:paraId="4A7FCBCA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（六）第六章第16至2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条为附则，主要是对条款中布局标准术语的解释，规定了本《规划》的解释机关，生效时间。对《规划》中相关名词进行解释说明，以及《规划》实施时间。</w:t>
      </w:r>
    </w:p>
    <w:p w14:paraId="067DE3C5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随着《许昌市建安区烟草制品零售点合理布局规划》发布实施，进一步优化辖区烟草制品零售</w:t>
      </w:r>
      <w:r>
        <w:rPr>
          <w:rFonts w:hint="eastAsia" w:ascii="仿宋_GB2312" w:eastAsia="仿宋_GB2312"/>
          <w:sz w:val="32"/>
          <w:szCs w:val="32"/>
          <w:lang w:eastAsia="zh-CN"/>
        </w:rPr>
        <w:t>点</w:t>
      </w:r>
      <w:r>
        <w:rPr>
          <w:rFonts w:hint="eastAsia" w:ascii="仿宋_GB2312" w:eastAsia="仿宋_GB2312"/>
          <w:sz w:val="32"/>
          <w:szCs w:val="32"/>
        </w:rPr>
        <w:t>布局，以期达到零售点数量与消费市场相协调，保障消费者与烟草制品经营者合法权益，更好地服务于建安区营商环境建设及经济社会高质量发展大局。</w:t>
      </w:r>
    </w:p>
    <w:p w14:paraId="53D89680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TVmOGExMWE1OGI5NmUzZDRmNDQ3MDMwZGRhY2EifQ=="/>
  </w:docVars>
  <w:rsids>
    <w:rsidRoot w:val="006E0B60"/>
    <w:rsid w:val="000A3B4A"/>
    <w:rsid w:val="00190651"/>
    <w:rsid w:val="00306534"/>
    <w:rsid w:val="00387532"/>
    <w:rsid w:val="004C5782"/>
    <w:rsid w:val="006C24FC"/>
    <w:rsid w:val="006E0B60"/>
    <w:rsid w:val="00887111"/>
    <w:rsid w:val="008C7082"/>
    <w:rsid w:val="008F09E8"/>
    <w:rsid w:val="009545F1"/>
    <w:rsid w:val="00A35CEF"/>
    <w:rsid w:val="00A71BD9"/>
    <w:rsid w:val="00AF7A9D"/>
    <w:rsid w:val="00DC66F7"/>
    <w:rsid w:val="00F26A37"/>
    <w:rsid w:val="00FC6349"/>
    <w:rsid w:val="05134B57"/>
    <w:rsid w:val="27650B48"/>
    <w:rsid w:val="42521228"/>
    <w:rsid w:val="450F7D10"/>
    <w:rsid w:val="507B36A6"/>
    <w:rsid w:val="69FC42D1"/>
    <w:rsid w:val="744B4CA4"/>
    <w:rsid w:val="75D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2542</Words>
  <Characters>2577</Characters>
  <Lines>9</Lines>
  <Paragraphs>2</Paragraphs>
  <TotalTime>7</TotalTime>
  <ScaleCrop>false</ScaleCrop>
  <LinksUpToDate>false</LinksUpToDate>
  <CharactersWithSpaces>2577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2021-12-02T07:32:00Z</dcterms:created>
  <dc:creator>晨 张</dc:creator>
  <cp:lastModifiedBy>Administrator</cp:lastModifiedBy>
  <dcterms:modified xsi:type="dcterms:W3CDTF">2025-01-02T03:47:47Z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26845DA633A04C33B50C61C73494E4B3_13</vt:lpwstr>
  </property>
  <property fmtid="{D5CDD505-2E9C-101B-9397-08002B2CF9AE}" pid="4" name="KSOTemplateDocerSaveRecord">
    <vt:lpwstr>eyJoZGlkIjoiNTY2MzY3ZDkxYWU4ZDRkMmMxMGVlMjIxZmQwYzVmMDEifQ==</vt:lpwstr>
  </property>
</Properties>
</file>