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灵井镇防汛应急工作汇报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灵井镇党委政府始终对防汛应急工作高度重视，特别是经历了去年郑州“7.20”特大暴雨灾害后，进一步增强了我们在防汛应急方面如履薄冰的危机感和风险意识。《灵井镇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防汛应急预案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》编制过程中，我们充分结合我镇实际情况和去年防汛实战经验，先后召开三次班子会进行专题研究、反复论证。下面就整个编制情况我向领导做个简要回报。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一、成立组织领导情况：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井镇党委、政府高度重视今年的防汛工作，成立了以我为组长、各班子成员任副组长，派出所、卫生院、电管所、市场监管所、中心校、财政所、党政办、民政所等相关单位负责人、各村支部书记为成员的防汛应急工作领导小组，具体负责全镇防汛工作的一切事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二、队伍人数、物资装备数量情况：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加强防汛救援队力量建设，组建了由我为队长，人大主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席为副队长，48名精干同志为队员的防汛应急救援队伍。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目前物资装备有：排涝设备9套、救生衣90件、救生圈100只、照明设备60套、纺织袋5000条、麻袋500条，雨衣雨鞋140件、砂石料100方等。防汛物资由专人看管，以备不时之需。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三、防汛演练情况：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灵井镇制定了2022年度防汛应急抢险演练方案，成立由我为指挥长，人大主席李新建、副镇长葛琦、武装部长孟世杰为副指挥长的指挥部，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成员单位有综合协调组（应急办），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抢险组（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）、医疗救护组（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治安稳定保障组（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</w:rPr>
        <w:t>组织排涝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组（村镇建设服务中心）、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电力保障组（供电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4月26日，我们联合神火煤矿在大墙王村进行了防汛实战演练，同时我们还印制发放了《地质灾害防治》宣传手册，进一步提高群众防灾避险能力。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四、汛前检查及隐患整治情况。</w:t>
      </w:r>
      <w:r>
        <w:rPr>
          <w:rFonts w:hint="eastAsia"/>
          <w:lang w:val="en-US" w:eastAsia="zh-CN"/>
        </w:rPr>
        <w:t>上半年，镇防汛领导小组专门组织了对辖区内汛前安全检查，对存在安全隐患的风险点逐个建立台账，明确整改时间和相关责任人，进行限期整改，确保安全度汛。借鉴去年经验教训，我们共整治险工险段4处，泉店社区南区蓄水池排水问题、白沙干渠大慕庄段河堤加高问题、白沙干渠泉店煤矿段堵塞问题、污水处理厂门前积水排水问题均进行了整治，杜绝今年大雨来临后发生去年类似险情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四、下一步打算：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1、做好防汛准备工作。要克服麻痹松懈思想，积极做好防汛准备工作，落实防汛物资，及时关注雨情变化，及时做好相关应对工作。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2、进一步修订完善防汛预案。结合今年防汛工作，在总结相关经验和教训的基础上，进一步修订完善防汛应急预案，提高预案的可操作性和实战性。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3、切实做好防汛应急队伍建设。要继续加强防汛救援队伍培训，积极开展防汛演练，切实提高防汛实战能力，确保关键时刻拉得出、顶得上、打得赢。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YzM4NTMzYTRhYWQxNDMwMDViZGFmMjk1NTk4NTgifQ=="/>
  </w:docVars>
  <w:rsids>
    <w:rsidRoot w:val="553B6EB6"/>
    <w:rsid w:val="0BC3335F"/>
    <w:rsid w:val="152F790B"/>
    <w:rsid w:val="1FB145EA"/>
    <w:rsid w:val="219479C3"/>
    <w:rsid w:val="3B6D4B42"/>
    <w:rsid w:val="3BD568FE"/>
    <w:rsid w:val="3DDF51A3"/>
    <w:rsid w:val="3F0C0E89"/>
    <w:rsid w:val="48EE7ABB"/>
    <w:rsid w:val="4B66090C"/>
    <w:rsid w:val="4FD35314"/>
    <w:rsid w:val="518A7C29"/>
    <w:rsid w:val="52393A0C"/>
    <w:rsid w:val="553B6EB6"/>
    <w:rsid w:val="74911917"/>
    <w:rsid w:val="7B1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1074</Characters>
  <Lines>0</Lines>
  <Paragraphs>0</Paragraphs>
  <TotalTime>14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2022-05-28T08:01:00Z</dcterms:created>
  <dc:creator>绍辉</dc:creator>
  <cp:lastModifiedBy>WPS_1217323359</cp:lastModifiedBy>
  <dcterms:modified xsi:type="dcterms:W3CDTF">2022-09-27T03:23:04Z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25E9C38BD8B54A1DAD76C1311EDA6BFA</vt:lpwstr>
  </property>
</Properties>
</file>